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仿宋" w:hAnsi="仿宋" w:eastAsia="仿宋"/>
          <w:shd w:val="clear" w:color="auto" w:fill="FFFFFF"/>
        </w:rPr>
      </w:pPr>
      <w:bookmarkStart w:id="0" w:name="_Toc515290543"/>
      <w:r>
        <w:rPr>
          <w:rFonts w:hint="eastAsia" w:ascii="仿宋" w:hAnsi="仿宋" w:eastAsia="仿宋"/>
          <w:shd w:val="clear" w:color="auto" w:fill="FFFFFF"/>
        </w:rPr>
        <w:t>采购</w:t>
      </w:r>
      <w:r>
        <w:rPr>
          <w:rFonts w:ascii="仿宋" w:hAnsi="仿宋" w:eastAsia="仿宋"/>
          <w:shd w:val="clear" w:color="auto" w:fill="FFFFFF"/>
        </w:rPr>
        <w:t>公告</w:t>
      </w:r>
      <w:bookmarkEnd w:id="0"/>
    </w:p>
    <w:p>
      <w:pPr>
        <w:widowControl/>
        <w:snapToGrid w:val="0"/>
        <w:spacing w:line="336" w:lineRule="auto"/>
        <w:ind w:firstLine="48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u w:val="single"/>
        </w:rPr>
        <w:t>常州亿楷源工程咨询有限公司</w:t>
      </w:r>
      <w:r>
        <w:rPr>
          <w:rFonts w:ascii="仿宋" w:hAnsi="仿宋" w:eastAsia="仿宋" w:cs="宋体"/>
          <w:color w:val="000000"/>
          <w:kern w:val="0"/>
          <w:sz w:val="24"/>
          <w:szCs w:val="24"/>
        </w:rPr>
        <w:t>接受</w:t>
      </w:r>
      <w:r>
        <w:rPr>
          <w:rFonts w:ascii="仿宋" w:hAnsi="仿宋" w:eastAsia="仿宋" w:cs="宋体"/>
          <w:color w:val="000000"/>
          <w:kern w:val="0"/>
          <w:sz w:val="24"/>
          <w:szCs w:val="24"/>
          <w:u w:val="single"/>
        </w:rPr>
        <w:t>常州市武进中医医院</w:t>
      </w:r>
      <w:r>
        <w:rPr>
          <w:rFonts w:ascii="仿宋" w:hAnsi="仿宋" w:eastAsia="仿宋" w:cs="宋体"/>
          <w:color w:val="000000"/>
          <w:kern w:val="0"/>
          <w:sz w:val="24"/>
          <w:szCs w:val="24"/>
        </w:rPr>
        <w:t>委托，就进行公开招标，现邀请合格的供应商前来投标。</w:t>
      </w:r>
    </w:p>
    <w:p>
      <w:pPr>
        <w:widowControl/>
        <w:snapToGrid w:val="0"/>
        <w:spacing w:line="336" w:lineRule="auto"/>
        <w:ind w:firstLine="480"/>
        <w:jc w:val="left"/>
        <w:rPr>
          <w:rFonts w:ascii="仿宋" w:hAnsi="仿宋" w:eastAsia="仿宋" w:cs="宋体"/>
          <w:b/>
          <w:bCs/>
          <w:color w:val="000000"/>
          <w:kern w:val="0"/>
          <w:sz w:val="24"/>
          <w:szCs w:val="24"/>
        </w:rPr>
      </w:pPr>
      <w:r>
        <w:rPr>
          <w:rFonts w:ascii="仿宋" w:hAnsi="仿宋" w:eastAsia="仿宋" w:cs="宋体"/>
          <w:b/>
          <w:bCs/>
          <w:color w:val="000000"/>
          <w:kern w:val="0"/>
          <w:sz w:val="24"/>
          <w:szCs w:val="24"/>
        </w:rPr>
        <w:t>一、招标内容</w:t>
      </w:r>
    </w:p>
    <w:p>
      <w:pPr>
        <w:widowControl/>
        <w:tabs>
          <w:tab w:val="left" w:pos="1275"/>
        </w:tabs>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1. 项目名称：</w:t>
      </w:r>
      <w:bookmarkStart w:id="1" w:name="_Hlk518143008"/>
      <w:bookmarkStart w:id="8" w:name="_GoBack"/>
      <w:r>
        <w:rPr>
          <w:rFonts w:hint="eastAsia" w:ascii="仿宋" w:hAnsi="仿宋" w:eastAsia="仿宋" w:cs="宋体"/>
          <w:kern w:val="0"/>
          <w:sz w:val="24"/>
          <w:szCs w:val="24"/>
        </w:rPr>
        <w:t>常州市武进中医医院住院部及发热门诊改造材料、环境检测项目</w:t>
      </w:r>
      <w:bookmarkEnd w:id="8"/>
    </w:p>
    <w:bookmarkEnd w:id="1"/>
    <w:p>
      <w:pPr>
        <w:widowControl/>
        <w:tabs>
          <w:tab w:val="left" w:pos="1275"/>
        </w:tabs>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 xml:space="preserve">2. 采购编号：YKYGCZB-20201118 </w:t>
      </w:r>
    </w:p>
    <w:p>
      <w:pPr>
        <w:widowControl/>
        <w:tabs>
          <w:tab w:val="left" w:pos="1275"/>
        </w:tabs>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3.本次招标范围</w:t>
      </w:r>
      <w:r>
        <w:rPr>
          <w:rFonts w:hint="eastAsia" w:ascii="仿宋" w:hAnsi="仿宋" w:eastAsia="仿宋" w:cs="宋体"/>
          <w:kern w:val="0"/>
          <w:sz w:val="24"/>
          <w:szCs w:val="24"/>
        </w:rPr>
        <w:t>：常州市武进中医医院住院部及发热门诊改造项目所涉及到的材料、环境检测</w:t>
      </w:r>
    </w:p>
    <w:p>
      <w:pPr>
        <w:widowControl/>
        <w:tabs>
          <w:tab w:val="left" w:pos="1275"/>
        </w:tabs>
        <w:spacing w:line="360" w:lineRule="auto"/>
        <w:ind w:firstLine="480" w:firstLineChars="200"/>
        <w:jc w:val="left"/>
        <w:rPr>
          <w:rFonts w:ascii="仿宋" w:hAnsi="仿宋" w:eastAsia="仿宋" w:cs="宋体"/>
          <w:kern w:val="0"/>
          <w:sz w:val="24"/>
          <w:szCs w:val="24"/>
        </w:rPr>
      </w:pPr>
      <w:r>
        <w:rPr>
          <w:rFonts w:ascii="仿宋" w:hAnsi="仿宋" w:eastAsia="仿宋" w:cs="宋体"/>
          <w:kern w:val="0"/>
          <w:sz w:val="24"/>
          <w:szCs w:val="24"/>
        </w:rPr>
        <w:t>4. 工期</w:t>
      </w:r>
      <w:r>
        <w:rPr>
          <w:rFonts w:hint="eastAsia" w:ascii="仿宋" w:hAnsi="仿宋" w:eastAsia="仿宋" w:cs="宋体"/>
          <w:kern w:val="0"/>
          <w:sz w:val="24"/>
          <w:szCs w:val="24"/>
        </w:rPr>
        <w:t>：</w:t>
      </w:r>
      <w:r>
        <w:rPr>
          <w:rFonts w:ascii="仿宋" w:hAnsi="仿宋" w:eastAsia="仿宋" w:cs="宋体"/>
          <w:kern w:val="0"/>
          <w:sz w:val="24"/>
          <w:szCs w:val="24"/>
        </w:rPr>
        <w:t>与施工同步</w:t>
      </w:r>
    </w:p>
    <w:p>
      <w:pPr>
        <w:widowControl/>
        <w:tabs>
          <w:tab w:val="left" w:pos="1275"/>
        </w:tabs>
        <w:spacing w:line="336" w:lineRule="auto"/>
        <w:ind w:firstLine="482" w:firstLineChars="200"/>
        <w:jc w:val="left"/>
        <w:rPr>
          <w:rFonts w:ascii="仿宋" w:hAnsi="仿宋" w:eastAsia="仿宋" w:cs="宋体"/>
          <w:b/>
          <w:bCs/>
          <w:color w:val="000000"/>
          <w:kern w:val="0"/>
          <w:sz w:val="24"/>
          <w:szCs w:val="24"/>
        </w:rPr>
      </w:pPr>
      <w:r>
        <w:rPr>
          <w:rFonts w:ascii="仿宋" w:hAnsi="仿宋" w:eastAsia="仿宋" w:cs="宋体"/>
          <w:b/>
          <w:bCs/>
          <w:color w:val="000000"/>
          <w:kern w:val="0"/>
          <w:sz w:val="24"/>
          <w:szCs w:val="24"/>
        </w:rPr>
        <w:t>二、标段划分</w:t>
      </w:r>
    </w:p>
    <w:tbl>
      <w:tblPr>
        <w:tblStyle w:val="6"/>
        <w:tblW w:w="8364"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088"/>
        <w:gridCol w:w="1275"/>
        <w:gridCol w:w="130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标段名称</w:t>
            </w:r>
          </w:p>
        </w:tc>
        <w:tc>
          <w:tcPr>
            <w:tcW w:w="30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发包内容</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标段性质</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发包方式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计划发包时间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ind w:left="38" w:hanging="38" w:hangingChars="16"/>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标段一</w:t>
            </w:r>
          </w:p>
        </w:tc>
        <w:tc>
          <w:tcPr>
            <w:tcW w:w="3088"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ind w:right="-108"/>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常州市武进中医医院住院部及发热门诊改造材料、环境检测项目</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工程质量检测</w:t>
            </w:r>
          </w:p>
        </w:tc>
        <w:tc>
          <w:tcPr>
            <w:tcW w:w="1306"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jc w:val="center"/>
              <w:rPr>
                <w:rFonts w:ascii="仿宋" w:hAnsi="仿宋" w:eastAsia="仿宋" w:cs="宋体"/>
                <w:color w:val="000000"/>
                <w:kern w:val="0"/>
                <w:sz w:val="24"/>
                <w:szCs w:val="24"/>
              </w:rPr>
            </w:pPr>
            <w:r>
              <w:rPr>
                <w:rFonts w:ascii="仿宋" w:hAnsi="仿宋" w:eastAsia="仿宋" w:cs="宋体"/>
                <w:color w:val="000000"/>
                <w:kern w:val="0"/>
                <w:sz w:val="24"/>
                <w:szCs w:val="24"/>
              </w:rPr>
              <w:t>公开招标</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napToGrid w:val="0"/>
              <w:spacing w:before="120" w:line="336"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2020</w:t>
            </w:r>
            <w:r>
              <w:rPr>
                <w:rFonts w:ascii="仿宋" w:hAnsi="仿宋" w:eastAsia="仿宋" w:cs="宋体"/>
                <w:color w:val="000000"/>
                <w:kern w:val="0"/>
                <w:sz w:val="24"/>
                <w:szCs w:val="24"/>
              </w:rPr>
              <w:t>年11月</w:t>
            </w:r>
          </w:p>
        </w:tc>
      </w:tr>
    </w:tbl>
    <w:p>
      <w:pPr>
        <w:widowControl/>
        <w:tabs>
          <w:tab w:val="left" w:pos="1275"/>
        </w:tabs>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本项目共分为一个标段。</w:t>
      </w:r>
    </w:p>
    <w:p>
      <w:pPr>
        <w:widowControl/>
        <w:tabs>
          <w:tab w:val="left" w:pos="1275"/>
        </w:tabs>
        <w:spacing w:line="360" w:lineRule="auto"/>
        <w:ind w:firstLine="482" w:firstLineChars="200"/>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三</w:t>
      </w:r>
      <w:r>
        <w:rPr>
          <w:rFonts w:ascii="仿宋" w:hAnsi="仿宋" w:eastAsia="仿宋" w:cs="宋体"/>
          <w:b/>
          <w:bCs/>
          <w:color w:val="000000"/>
          <w:kern w:val="0"/>
          <w:sz w:val="24"/>
          <w:szCs w:val="24"/>
        </w:rPr>
        <w:t>、合格的投标人必须具备以下条件</w:t>
      </w:r>
    </w:p>
    <w:p>
      <w:pPr>
        <w:widowControl/>
        <w:tabs>
          <w:tab w:val="left" w:pos="1275"/>
        </w:tabs>
        <w:spacing w:line="360" w:lineRule="auto"/>
        <w:ind w:firstLine="480" w:firstLineChars="200"/>
        <w:jc w:val="left"/>
        <w:rPr>
          <w:rFonts w:ascii="仿宋" w:hAnsi="仿宋" w:eastAsia="仿宋" w:cs="宋体"/>
          <w:color w:val="000000"/>
          <w:kern w:val="0"/>
          <w:sz w:val="24"/>
          <w:szCs w:val="24"/>
        </w:rPr>
      </w:pPr>
      <w:r>
        <w:rPr>
          <w:rFonts w:hint="eastAsia" w:ascii="仿宋" w:hAnsi="仿宋" w:eastAsia="仿宋" w:cs="宋体"/>
          <w:kern w:val="0"/>
          <w:sz w:val="24"/>
          <w:szCs w:val="24"/>
        </w:rPr>
        <w:t>（1）</w:t>
      </w:r>
      <w:r>
        <w:rPr>
          <w:rFonts w:hint="eastAsia" w:ascii="仿宋" w:hAnsi="仿宋" w:eastAsia="仿宋" w:cs="宋体"/>
          <w:color w:val="000000"/>
          <w:kern w:val="0"/>
          <w:sz w:val="24"/>
          <w:szCs w:val="24"/>
        </w:rPr>
        <w:t>在中华人民共和国境内合法注册并具有法人资格，具有完成本招标项目的科研力量、财务能力、人力资源和良好信誉。对于有行政隶属关系或控股关系或集团（总）公司下属独立法人子公司不得同时申请。</w:t>
      </w:r>
    </w:p>
    <w:p>
      <w:pPr>
        <w:widowControl/>
        <w:tabs>
          <w:tab w:val="left" w:pos="1275"/>
        </w:tabs>
        <w:spacing w:line="36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（2）具有独立承担民事责任能力的法人或其他组织，提供有效的营业执照副本。</w:t>
      </w:r>
    </w:p>
    <w:p>
      <w:pPr>
        <w:widowControl/>
        <w:tabs>
          <w:tab w:val="left" w:pos="1275"/>
        </w:tabs>
        <w:spacing w:line="36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bookmarkStart w:id="2" w:name="_Hlk481669534"/>
      <w:bookmarkEnd w:id="2"/>
      <w:r>
        <w:rPr>
          <w:rFonts w:hint="eastAsia" w:ascii="仿宋" w:hAnsi="仿宋" w:eastAsia="仿宋" w:cs="宋体"/>
          <w:color w:val="000000"/>
          <w:kern w:val="0"/>
          <w:sz w:val="24"/>
          <w:szCs w:val="24"/>
        </w:rPr>
        <w:t>投标人必须同时满足以下条件：</w:t>
      </w:r>
    </w:p>
    <w:p>
      <w:pPr>
        <w:widowControl/>
        <w:tabs>
          <w:tab w:val="left" w:pos="1275"/>
        </w:tabs>
        <w:spacing w:line="360" w:lineRule="auto"/>
        <w:ind w:firstLine="480" w:firstLineChars="200"/>
        <w:jc w:val="left"/>
        <w:rPr>
          <w:rFonts w:ascii="仿宋" w:hAnsi="仿宋" w:eastAsia="仿宋" w:cs="宋体"/>
          <w:color w:val="FF0000"/>
          <w:kern w:val="0"/>
          <w:sz w:val="24"/>
          <w:szCs w:val="24"/>
        </w:rPr>
      </w:pPr>
      <w:r>
        <w:rPr>
          <w:rFonts w:hint="eastAsia" w:ascii="仿宋" w:hAnsi="仿宋" w:eastAsia="仿宋" w:cs="宋体"/>
          <w:color w:val="000000"/>
          <w:kern w:val="0"/>
          <w:sz w:val="24"/>
          <w:szCs w:val="24"/>
        </w:rPr>
        <w:t>①具有建设行政主管部门核发的</w:t>
      </w:r>
      <w:bookmarkStart w:id="3" w:name="_Hlk487362233"/>
      <w:bookmarkEnd w:id="3"/>
      <w:r>
        <w:rPr>
          <w:rFonts w:hint="eastAsia" w:ascii="仿宋" w:hAnsi="仿宋" w:eastAsia="仿宋" w:cs="宋体"/>
          <w:color w:val="000000"/>
          <w:kern w:val="0"/>
          <w:sz w:val="24"/>
          <w:szCs w:val="24"/>
        </w:rPr>
        <w:t>《建设工程质量检测机构资质证书》，资质证书中必须包括</w:t>
      </w:r>
      <w:r>
        <w:rPr>
          <w:rFonts w:hint="eastAsia" w:ascii="仿宋" w:hAnsi="仿宋" w:eastAsia="仿宋" w:cs="宋体"/>
          <w:kern w:val="0"/>
          <w:sz w:val="24"/>
          <w:szCs w:val="24"/>
        </w:rPr>
        <w:t>见证取样检测、室内环境质量检测；</w:t>
      </w:r>
    </w:p>
    <w:p>
      <w:pPr>
        <w:widowControl/>
        <w:tabs>
          <w:tab w:val="left" w:pos="1275"/>
        </w:tabs>
        <w:spacing w:line="36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②具有建设行政主管部门核发的</w:t>
      </w:r>
      <w:bookmarkStart w:id="4" w:name="_Hlk487362252"/>
      <w:bookmarkEnd w:id="4"/>
      <w:r>
        <w:rPr>
          <w:rFonts w:hint="eastAsia" w:ascii="仿宋" w:hAnsi="仿宋" w:eastAsia="仿宋" w:cs="宋体"/>
          <w:color w:val="000000"/>
          <w:kern w:val="0"/>
          <w:sz w:val="24"/>
          <w:szCs w:val="24"/>
        </w:rPr>
        <w:t>《建设工程质量检测机构备案证书》；</w:t>
      </w:r>
    </w:p>
    <w:p>
      <w:pPr>
        <w:widowControl/>
        <w:tabs>
          <w:tab w:val="left" w:pos="1275"/>
        </w:tabs>
        <w:spacing w:line="36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③具有</w:t>
      </w:r>
      <w:bookmarkStart w:id="5" w:name="_Hlk487362277"/>
      <w:bookmarkEnd w:id="5"/>
      <w:r>
        <w:rPr>
          <w:rFonts w:hint="eastAsia" w:ascii="仿宋" w:hAnsi="仿宋" w:eastAsia="仿宋" w:cs="宋体"/>
          <w:color w:val="000000"/>
          <w:kern w:val="0"/>
          <w:sz w:val="24"/>
          <w:szCs w:val="24"/>
        </w:rPr>
        <w:t>省级及以上技术监督部门颁发的CMA计量认证合格证书；</w:t>
      </w:r>
    </w:p>
    <w:p>
      <w:pPr>
        <w:widowControl/>
        <w:tabs>
          <w:tab w:val="left" w:pos="1275"/>
        </w:tabs>
        <w:spacing w:line="36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（4）项目负责人具备省级及以上建设行政主管部门核发的建设工程质量检测人员岗位合格证。</w:t>
      </w:r>
    </w:p>
    <w:p>
      <w:pPr>
        <w:widowControl/>
        <w:tabs>
          <w:tab w:val="left" w:pos="1275"/>
        </w:tabs>
        <w:spacing w:line="360" w:lineRule="auto"/>
        <w:ind w:firstLine="480" w:firstLineChars="200"/>
        <w:jc w:val="left"/>
        <w:rPr>
          <w:rFonts w:ascii="仿宋" w:hAnsi="仿宋" w:eastAsia="仿宋" w:cs="仿宋"/>
          <w:kern w:val="0"/>
          <w:sz w:val="24"/>
          <w:szCs w:val="24"/>
        </w:rPr>
      </w:pPr>
      <w:r>
        <w:rPr>
          <w:rFonts w:hint="eastAsia" w:ascii="仿宋" w:hAnsi="仿宋" w:eastAsia="仿宋" w:cs="宋体"/>
          <w:color w:val="000000"/>
          <w:kern w:val="0"/>
          <w:sz w:val="24"/>
          <w:szCs w:val="24"/>
        </w:rPr>
        <w:t>（5）</w:t>
      </w:r>
      <w:r>
        <w:rPr>
          <w:rFonts w:hint="eastAsia" w:ascii="仿宋" w:hAnsi="仿宋" w:eastAsia="仿宋" w:cs="仿宋"/>
          <w:kern w:val="0"/>
          <w:sz w:val="24"/>
          <w:szCs w:val="24"/>
        </w:rPr>
        <w:t>在“</w:t>
      </w:r>
      <w:r>
        <w:rPr>
          <w:rFonts w:ascii="仿宋" w:hAnsi="仿宋" w:eastAsia="仿宋" w:cs="仿宋"/>
          <w:kern w:val="0"/>
          <w:sz w:val="24"/>
          <w:szCs w:val="24"/>
        </w:rPr>
        <w:t>信用中国</w:t>
      </w:r>
      <w:r>
        <w:rPr>
          <w:rFonts w:hint="eastAsia" w:ascii="仿宋" w:hAnsi="仿宋" w:eastAsia="仿宋" w:cs="仿宋"/>
          <w:kern w:val="0"/>
          <w:sz w:val="24"/>
          <w:szCs w:val="24"/>
        </w:rPr>
        <w:t>”网站</w:t>
      </w:r>
      <w:r>
        <w:rPr>
          <w:rFonts w:ascii="仿宋" w:hAnsi="仿宋" w:eastAsia="仿宋" w:cs="仿宋"/>
          <w:kern w:val="0"/>
          <w:sz w:val="24"/>
          <w:szCs w:val="24"/>
        </w:rPr>
        <w:t>（</w:t>
      </w:r>
      <w:r>
        <w:rPr>
          <w:rFonts w:hint="eastAsia" w:ascii="仿宋" w:hAnsi="仿宋" w:eastAsia="仿宋" w:cs="仿宋"/>
          <w:kern w:val="0"/>
          <w:sz w:val="24"/>
          <w:szCs w:val="24"/>
        </w:rPr>
        <w:t>http：</w:t>
      </w:r>
      <w:r>
        <w:rPr>
          <w:rFonts w:ascii="仿宋" w:hAnsi="仿宋" w:eastAsia="仿宋" w:cs="仿宋"/>
          <w:kern w:val="0"/>
          <w:sz w:val="24"/>
          <w:szCs w:val="24"/>
        </w:rPr>
        <w:t>//www.creditch</w:t>
      </w:r>
      <w:r>
        <w:rPr>
          <w:rFonts w:hint="eastAsia" w:ascii="仿宋" w:hAnsi="仿宋" w:eastAsia="仿宋" w:cs="仿宋"/>
          <w:kern w:val="0"/>
          <w:sz w:val="24"/>
          <w:szCs w:val="24"/>
        </w:rPr>
        <w:t>ina</w:t>
      </w:r>
      <w:r>
        <w:rPr>
          <w:rFonts w:ascii="仿宋" w:hAnsi="仿宋" w:eastAsia="仿宋" w:cs="仿宋"/>
          <w:kern w:val="0"/>
          <w:sz w:val="24"/>
          <w:szCs w:val="24"/>
        </w:rPr>
        <w:t>.gov.cn</w:t>
      </w:r>
      <w:r>
        <w:rPr>
          <w:rFonts w:hint="eastAsia" w:ascii="仿宋" w:hAnsi="仿宋" w:eastAsia="仿宋" w:cs="仿宋"/>
          <w:kern w:val="0"/>
          <w:sz w:val="24"/>
          <w:szCs w:val="24"/>
        </w:rPr>
        <w:t>/</w:t>
      </w:r>
      <w:r>
        <w:rPr>
          <w:rFonts w:ascii="仿宋" w:hAnsi="仿宋" w:eastAsia="仿宋" w:cs="仿宋"/>
          <w:kern w:val="0"/>
          <w:sz w:val="24"/>
          <w:szCs w:val="24"/>
        </w:rPr>
        <w:t>）</w:t>
      </w:r>
      <w:r>
        <w:rPr>
          <w:rFonts w:hint="eastAsia" w:ascii="仿宋" w:hAnsi="仿宋" w:eastAsia="仿宋" w:cs="仿宋"/>
          <w:kern w:val="0"/>
          <w:sz w:val="24"/>
          <w:szCs w:val="24"/>
        </w:rPr>
        <w:t>中未被</w:t>
      </w:r>
      <w:r>
        <w:rPr>
          <w:rFonts w:ascii="仿宋" w:hAnsi="仿宋" w:eastAsia="仿宋" w:cs="仿宋"/>
          <w:kern w:val="0"/>
          <w:sz w:val="24"/>
          <w:szCs w:val="24"/>
        </w:rPr>
        <w:t>列入失信被执行人</w:t>
      </w:r>
      <w:r>
        <w:rPr>
          <w:rFonts w:hint="eastAsia" w:ascii="仿宋" w:hAnsi="仿宋" w:eastAsia="仿宋" w:cs="仿宋"/>
          <w:kern w:val="0"/>
          <w:sz w:val="24"/>
          <w:szCs w:val="24"/>
        </w:rPr>
        <w:t>名单。</w:t>
      </w:r>
    </w:p>
    <w:p>
      <w:p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（6）有依法缴纳税收和社会保障资金的良好记录；</w:t>
      </w:r>
    </w:p>
    <w:p>
      <w:pPr>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（7）无其他法律、行政法规规定的禁止参与招投标活动的行为；</w:t>
      </w:r>
    </w:p>
    <w:p>
      <w:pPr>
        <w:widowControl/>
        <w:snapToGrid w:val="0"/>
        <w:spacing w:line="360" w:lineRule="auto"/>
        <w:ind w:firstLine="480"/>
        <w:jc w:val="left"/>
        <w:rPr>
          <w:rFonts w:ascii="仿宋" w:hAnsi="仿宋" w:eastAsia="仿宋" w:cs="宋体"/>
          <w:kern w:val="0"/>
          <w:sz w:val="24"/>
          <w:szCs w:val="24"/>
        </w:rPr>
      </w:pPr>
      <w:r>
        <w:rPr>
          <w:rFonts w:hint="eastAsia" w:ascii="仿宋" w:hAnsi="仿宋" w:eastAsia="仿宋" w:cs="宋体"/>
          <w:kern w:val="0"/>
          <w:sz w:val="24"/>
          <w:szCs w:val="24"/>
        </w:rPr>
        <w:t>（8）</w:t>
      </w:r>
      <w:r>
        <w:rPr>
          <w:rFonts w:ascii="仿宋" w:hAnsi="仿宋" w:eastAsia="仿宋" w:cs="宋体"/>
          <w:kern w:val="0"/>
          <w:sz w:val="24"/>
          <w:szCs w:val="24"/>
        </w:rPr>
        <w:t>本项目不接受联合体投标。</w:t>
      </w:r>
    </w:p>
    <w:p>
      <w:pPr>
        <w:widowControl/>
        <w:snapToGrid w:val="0"/>
        <w:spacing w:line="360" w:lineRule="auto"/>
        <w:ind w:firstLine="480"/>
        <w:jc w:val="left"/>
        <w:rPr>
          <w:rFonts w:ascii="仿宋" w:hAnsi="仿宋" w:eastAsia="仿宋" w:cs="宋体"/>
          <w:b/>
          <w:bCs/>
          <w:kern w:val="0"/>
          <w:sz w:val="24"/>
          <w:szCs w:val="24"/>
        </w:rPr>
      </w:pPr>
      <w:r>
        <w:rPr>
          <w:rFonts w:hint="eastAsia" w:ascii="仿宋" w:hAnsi="仿宋" w:eastAsia="仿宋" w:cs="宋体"/>
          <w:b/>
          <w:bCs/>
          <w:kern w:val="0"/>
          <w:sz w:val="24"/>
          <w:szCs w:val="24"/>
        </w:rPr>
        <w:t>四</w:t>
      </w:r>
      <w:r>
        <w:rPr>
          <w:rFonts w:ascii="仿宋" w:hAnsi="仿宋" w:eastAsia="仿宋" w:cs="宋体"/>
          <w:b/>
          <w:bCs/>
          <w:kern w:val="0"/>
          <w:sz w:val="24"/>
          <w:szCs w:val="24"/>
        </w:rPr>
        <w:t>、报名</w:t>
      </w:r>
    </w:p>
    <w:p>
      <w:pPr>
        <w:adjustRightInd w:val="0"/>
        <w:snapToGrid w:val="0"/>
        <w:spacing w:line="360" w:lineRule="auto"/>
        <w:ind w:firstLine="480" w:firstLineChars="200"/>
        <w:jc w:val="left"/>
        <w:rPr>
          <w:rFonts w:ascii="仿宋" w:hAnsi="仿宋" w:eastAsia="仿宋"/>
          <w:sz w:val="24"/>
          <w:szCs w:val="24"/>
        </w:rPr>
      </w:pPr>
      <w:r>
        <w:rPr>
          <w:rFonts w:ascii="仿宋" w:hAnsi="仿宋" w:eastAsia="仿宋" w:cs="宋体"/>
          <w:kern w:val="0"/>
          <w:sz w:val="24"/>
          <w:szCs w:val="24"/>
        </w:rPr>
        <w:t>1. 报名时间：</w:t>
      </w:r>
      <w:r>
        <w:rPr>
          <w:rFonts w:ascii="仿宋" w:hAnsi="仿宋" w:eastAsia="仿宋" w:cs="宋体"/>
          <w:kern w:val="0"/>
          <w:sz w:val="24"/>
          <w:szCs w:val="24"/>
          <w:u w:val="single"/>
        </w:rPr>
        <w:t xml:space="preserve"> </w:t>
      </w:r>
      <w:r>
        <w:rPr>
          <w:rFonts w:hint="eastAsia" w:ascii="仿宋" w:hAnsi="仿宋" w:eastAsia="仿宋" w:cs="宋体"/>
          <w:kern w:val="0"/>
          <w:sz w:val="24"/>
          <w:szCs w:val="24"/>
          <w:u w:val="single"/>
        </w:rPr>
        <w:t>2020</w:t>
      </w:r>
      <w:r>
        <w:rPr>
          <w:rFonts w:ascii="仿宋" w:hAnsi="仿宋" w:eastAsia="仿宋" w:cs="宋体"/>
          <w:kern w:val="0"/>
          <w:sz w:val="24"/>
          <w:szCs w:val="24"/>
        </w:rPr>
        <w:t>年</w:t>
      </w:r>
      <w:r>
        <w:rPr>
          <w:rFonts w:ascii="仿宋" w:hAnsi="仿宋" w:eastAsia="仿宋" w:cs="宋体"/>
          <w:kern w:val="0"/>
          <w:sz w:val="24"/>
          <w:szCs w:val="24"/>
          <w:u w:val="single"/>
        </w:rPr>
        <w:t>11</w:t>
      </w:r>
      <w:r>
        <w:rPr>
          <w:rFonts w:ascii="仿宋" w:hAnsi="仿宋" w:eastAsia="仿宋" w:cs="宋体"/>
          <w:kern w:val="0"/>
          <w:sz w:val="24"/>
          <w:szCs w:val="24"/>
        </w:rPr>
        <w:t>月</w:t>
      </w:r>
      <w:r>
        <w:rPr>
          <w:rFonts w:ascii="仿宋" w:hAnsi="仿宋" w:eastAsia="仿宋" w:cs="宋体"/>
          <w:kern w:val="0"/>
          <w:sz w:val="24"/>
          <w:szCs w:val="24"/>
          <w:u w:val="single"/>
        </w:rPr>
        <w:t>23</w:t>
      </w:r>
      <w:r>
        <w:rPr>
          <w:rFonts w:ascii="仿宋" w:hAnsi="仿宋" w:eastAsia="仿宋" w:cs="宋体"/>
          <w:kern w:val="0"/>
          <w:sz w:val="24"/>
          <w:szCs w:val="24"/>
        </w:rPr>
        <w:t>日至</w:t>
      </w:r>
      <w:r>
        <w:rPr>
          <w:rFonts w:ascii="仿宋" w:hAnsi="仿宋" w:eastAsia="仿宋" w:cs="宋体"/>
          <w:kern w:val="0"/>
          <w:sz w:val="24"/>
          <w:szCs w:val="24"/>
          <w:u w:val="single"/>
        </w:rPr>
        <w:t xml:space="preserve"> </w:t>
      </w:r>
      <w:r>
        <w:rPr>
          <w:rFonts w:hint="eastAsia" w:ascii="仿宋" w:hAnsi="仿宋" w:eastAsia="仿宋" w:cs="宋体"/>
          <w:kern w:val="0"/>
          <w:sz w:val="24"/>
          <w:szCs w:val="24"/>
          <w:u w:val="single"/>
        </w:rPr>
        <w:t>2020</w:t>
      </w:r>
      <w:r>
        <w:rPr>
          <w:rFonts w:ascii="仿宋" w:hAnsi="仿宋" w:eastAsia="仿宋" w:cs="宋体"/>
          <w:kern w:val="0"/>
          <w:sz w:val="24"/>
          <w:szCs w:val="24"/>
        </w:rPr>
        <w:t>年</w:t>
      </w:r>
      <w:r>
        <w:rPr>
          <w:rFonts w:ascii="仿宋" w:hAnsi="仿宋" w:eastAsia="仿宋" w:cs="宋体"/>
          <w:kern w:val="0"/>
          <w:sz w:val="24"/>
          <w:szCs w:val="24"/>
          <w:u w:val="single"/>
        </w:rPr>
        <w:t xml:space="preserve"> 11 </w:t>
      </w:r>
      <w:r>
        <w:rPr>
          <w:rFonts w:ascii="仿宋" w:hAnsi="仿宋" w:eastAsia="仿宋" w:cs="宋体"/>
          <w:kern w:val="0"/>
          <w:sz w:val="24"/>
          <w:szCs w:val="24"/>
        </w:rPr>
        <w:t>月</w:t>
      </w:r>
      <w:r>
        <w:rPr>
          <w:rFonts w:ascii="仿宋" w:hAnsi="仿宋" w:eastAsia="仿宋" w:cs="宋体"/>
          <w:kern w:val="0"/>
          <w:sz w:val="24"/>
          <w:szCs w:val="24"/>
          <w:u w:val="single"/>
        </w:rPr>
        <w:t>27</w:t>
      </w:r>
      <w:r>
        <w:rPr>
          <w:rFonts w:ascii="仿宋" w:hAnsi="仿宋" w:eastAsia="仿宋" w:cs="宋体"/>
          <w:kern w:val="0"/>
          <w:sz w:val="24"/>
          <w:szCs w:val="24"/>
        </w:rPr>
        <w:t>日，上午8:30-11:00，</w:t>
      </w:r>
      <w:r>
        <w:rPr>
          <w:rFonts w:ascii="仿宋" w:hAnsi="仿宋" w:eastAsia="仿宋"/>
          <w:sz w:val="24"/>
          <w:szCs w:val="24"/>
        </w:rPr>
        <w:t>下午1:30-4:30（法定公休日、法定节假日除外）。</w:t>
      </w:r>
    </w:p>
    <w:p>
      <w:pPr>
        <w:widowControl/>
        <w:snapToGrid w:val="0"/>
        <w:spacing w:line="360"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2. 报名地点：</w:t>
      </w:r>
      <w:r>
        <w:rPr>
          <w:rFonts w:hint="eastAsia" w:ascii="仿宋" w:hAnsi="仿宋" w:eastAsia="仿宋" w:cs="宋体"/>
          <w:color w:val="000000"/>
          <w:kern w:val="0"/>
          <w:sz w:val="24"/>
          <w:szCs w:val="24"/>
          <w:u w:val="single"/>
        </w:rPr>
        <w:t>常州亿楷源工程咨询有限公司</w:t>
      </w:r>
      <w:r>
        <w:rPr>
          <w:rFonts w:ascii="仿宋" w:hAnsi="仿宋" w:eastAsia="仿宋" w:cs="宋体"/>
          <w:color w:val="000000"/>
          <w:kern w:val="0"/>
          <w:sz w:val="24"/>
          <w:szCs w:val="24"/>
          <w:u w:val="single"/>
        </w:rPr>
        <w:t>（</w:t>
      </w:r>
      <w:r>
        <w:rPr>
          <w:rFonts w:hint="eastAsia" w:ascii="仿宋" w:hAnsi="仿宋" w:eastAsia="仿宋" w:cs="宋体"/>
          <w:color w:val="000000"/>
          <w:kern w:val="0"/>
          <w:sz w:val="24"/>
          <w:szCs w:val="24"/>
          <w:u w:val="single"/>
        </w:rPr>
        <w:t>常州市武进区延政西路6号宏图大厦3楼</w:t>
      </w:r>
      <w:r>
        <w:rPr>
          <w:rFonts w:ascii="仿宋" w:hAnsi="仿宋" w:eastAsia="仿宋" w:cs="宋体"/>
          <w:color w:val="000000"/>
          <w:kern w:val="0"/>
          <w:sz w:val="24"/>
          <w:szCs w:val="24"/>
          <w:u w:val="single"/>
        </w:rPr>
        <w:t>）。</w:t>
      </w:r>
    </w:p>
    <w:p>
      <w:pPr>
        <w:pStyle w:val="13"/>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 报名需提供资料</w:t>
      </w:r>
    </w:p>
    <w:p>
      <w:pPr>
        <w:pStyle w:val="13"/>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（1）《报名申请表》（见附件1，原件）</w:t>
      </w:r>
    </w:p>
    <w:p>
      <w:pPr>
        <w:pStyle w:val="13"/>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（2） 企业营业执照（加盖公章的复印件）；</w:t>
      </w:r>
    </w:p>
    <w:p>
      <w:pPr>
        <w:pStyle w:val="13"/>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（3）</w:t>
      </w:r>
      <w:r>
        <w:rPr>
          <w:rFonts w:hint="eastAsia" w:ascii="仿宋" w:hAnsi="仿宋" w:eastAsia="仿宋" w:cs="宋体"/>
          <w:color w:val="000000"/>
          <w:kern w:val="0"/>
          <w:sz w:val="24"/>
          <w:szCs w:val="24"/>
        </w:rPr>
        <w:t>《建设工程质量检测机构资质证书》</w:t>
      </w:r>
      <w:r>
        <w:rPr>
          <w:rFonts w:hint="eastAsia" w:ascii="仿宋" w:hAnsi="仿宋" w:eastAsia="仿宋" w:cs="宋体"/>
          <w:color w:val="000000"/>
          <w:sz w:val="24"/>
          <w:szCs w:val="24"/>
        </w:rPr>
        <w:t>（加盖公章的复印件）；</w:t>
      </w:r>
    </w:p>
    <w:p>
      <w:pPr>
        <w:pStyle w:val="13"/>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（4）</w:t>
      </w:r>
      <w:r>
        <w:rPr>
          <w:rFonts w:hint="eastAsia" w:ascii="仿宋" w:hAnsi="仿宋" w:eastAsia="仿宋" w:cs="宋体"/>
          <w:color w:val="000000"/>
          <w:kern w:val="0"/>
          <w:sz w:val="24"/>
          <w:szCs w:val="24"/>
        </w:rPr>
        <w:t>《建设工程质量检测机构备案证书》</w:t>
      </w:r>
      <w:r>
        <w:rPr>
          <w:rFonts w:hint="eastAsia" w:ascii="仿宋" w:hAnsi="仿宋" w:eastAsia="仿宋" w:cs="宋体"/>
          <w:color w:val="000000"/>
          <w:sz w:val="24"/>
          <w:szCs w:val="24"/>
        </w:rPr>
        <w:t>（加盖公章的复印件）；</w:t>
      </w:r>
    </w:p>
    <w:p>
      <w:pPr>
        <w:pStyle w:val="13"/>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（5）</w:t>
      </w:r>
      <w:r>
        <w:rPr>
          <w:rFonts w:hint="eastAsia" w:ascii="仿宋" w:hAnsi="仿宋" w:eastAsia="仿宋" w:cs="宋体"/>
          <w:color w:val="000000"/>
          <w:kern w:val="0"/>
          <w:sz w:val="24"/>
          <w:szCs w:val="24"/>
        </w:rPr>
        <w:t>CMA计量认证合格证书</w:t>
      </w:r>
      <w:r>
        <w:rPr>
          <w:rFonts w:hint="eastAsia" w:ascii="仿宋" w:hAnsi="仿宋" w:eastAsia="仿宋" w:cs="宋体"/>
          <w:color w:val="000000"/>
          <w:sz w:val="24"/>
          <w:szCs w:val="24"/>
        </w:rPr>
        <w:t>（加盖公章的复印件）</w:t>
      </w:r>
    </w:p>
    <w:p>
      <w:pPr>
        <w:pStyle w:val="13"/>
        <w:spacing w:line="360" w:lineRule="auto"/>
        <w:ind w:firstLine="480" w:firstLineChars="200"/>
        <w:rPr>
          <w:rFonts w:ascii="仿宋" w:hAnsi="仿宋" w:eastAsia="仿宋" w:cs="宋体"/>
          <w:color w:val="000000"/>
          <w:sz w:val="24"/>
          <w:szCs w:val="24"/>
        </w:rPr>
      </w:pPr>
      <w:r>
        <w:rPr>
          <w:rFonts w:hint="eastAsia" w:ascii="仿宋" w:hAnsi="仿宋" w:eastAsia="仿宋" w:cs="宋体"/>
          <w:color w:val="000000"/>
          <w:sz w:val="24"/>
          <w:szCs w:val="24"/>
        </w:rPr>
        <w:t>（6）</w:t>
      </w:r>
      <w:r>
        <w:rPr>
          <w:rFonts w:hint="eastAsia" w:ascii="仿宋" w:hAnsi="仿宋" w:eastAsia="仿宋" w:cs="宋体"/>
          <w:color w:val="000000"/>
          <w:kern w:val="0"/>
          <w:sz w:val="24"/>
          <w:szCs w:val="24"/>
        </w:rPr>
        <w:t>项目负责人的省级及以上建设行政主管部门核发的建设工程质量检测人员岗位合格证</w:t>
      </w:r>
      <w:r>
        <w:rPr>
          <w:rFonts w:hint="eastAsia" w:ascii="仿宋" w:hAnsi="仿宋" w:eastAsia="仿宋" w:cs="宋体"/>
          <w:color w:val="000000"/>
          <w:sz w:val="24"/>
          <w:szCs w:val="24"/>
        </w:rPr>
        <w:t>（加盖公章的复印件）</w:t>
      </w:r>
      <w:r>
        <w:rPr>
          <w:rFonts w:hint="eastAsia" w:ascii="仿宋" w:hAnsi="仿宋" w:eastAsia="仿宋" w:cs="宋体"/>
          <w:color w:val="000000"/>
          <w:kern w:val="0"/>
          <w:sz w:val="24"/>
          <w:szCs w:val="24"/>
        </w:rPr>
        <w:t>。</w:t>
      </w:r>
    </w:p>
    <w:p>
      <w:pPr>
        <w:pStyle w:val="13"/>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sz w:val="24"/>
          <w:szCs w:val="24"/>
        </w:rPr>
        <w:t>（</w:t>
      </w:r>
      <w:r>
        <w:rPr>
          <w:rFonts w:ascii="仿宋" w:hAnsi="仿宋" w:eastAsia="仿宋" w:cs="宋体"/>
          <w:color w:val="000000"/>
          <w:sz w:val="24"/>
          <w:szCs w:val="24"/>
        </w:rPr>
        <w:t>7</w:t>
      </w:r>
      <w:r>
        <w:rPr>
          <w:rFonts w:hint="eastAsia" w:ascii="仿宋" w:hAnsi="仿宋" w:eastAsia="仿宋" w:cs="宋体"/>
          <w:color w:val="000000"/>
          <w:sz w:val="24"/>
          <w:szCs w:val="24"/>
        </w:rPr>
        <w:t>）法人授权委托书（见附件2，原件）、被委托人第二代居民身份证、社保机构出具的投标单位为被</w:t>
      </w:r>
      <w:r>
        <w:rPr>
          <w:rFonts w:hint="eastAsia" w:ascii="仿宋" w:hAnsi="仿宋" w:eastAsia="仿宋" w:cs="宋体"/>
          <w:color w:val="000000" w:themeColor="text1"/>
          <w:sz w:val="24"/>
          <w:szCs w:val="24"/>
          <w14:textFill>
            <w14:solidFill>
              <w14:schemeClr w14:val="tx1"/>
            </w14:solidFill>
          </w14:textFill>
        </w:rPr>
        <w:t>委托人、项目负责人缴纳社会基本养老保险的缴纳凭证原件，缴纳时间为2020年</w:t>
      </w:r>
      <w:r>
        <w:rPr>
          <w:rFonts w:ascii="仿宋" w:hAnsi="仿宋" w:eastAsia="仿宋" w:cs="宋体"/>
          <w:color w:val="000000" w:themeColor="text1"/>
          <w:sz w:val="24"/>
          <w:szCs w:val="24"/>
          <w14:textFill>
            <w14:solidFill>
              <w14:schemeClr w14:val="tx1"/>
            </w14:solidFill>
          </w14:textFill>
        </w:rPr>
        <w:t>8</w:t>
      </w:r>
      <w:r>
        <w:rPr>
          <w:rFonts w:hint="eastAsia" w:ascii="仿宋" w:hAnsi="仿宋" w:eastAsia="仿宋" w:cs="宋体"/>
          <w:color w:val="000000" w:themeColor="text1"/>
          <w:sz w:val="24"/>
          <w:szCs w:val="24"/>
          <w14:textFill>
            <w14:solidFill>
              <w14:schemeClr w14:val="tx1"/>
            </w14:solidFill>
          </w14:textFill>
        </w:rPr>
        <w:t>月至2020年</w:t>
      </w:r>
      <w:r>
        <w:rPr>
          <w:rFonts w:ascii="仿宋" w:hAnsi="仿宋" w:eastAsia="仿宋" w:cs="宋体"/>
          <w:color w:val="000000" w:themeColor="text1"/>
          <w:sz w:val="24"/>
          <w:szCs w:val="24"/>
          <w14:textFill>
            <w14:solidFill>
              <w14:schemeClr w14:val="tx1"/>
            </w14:solidFill>
          </w14:textFill>
        </w:rPr>
        <w:t>10</w:t>
      </w:r>
      <w:r>
        <w:rPr>
          <w:rFonts w:hint="eastAsia" w:ascii="仿宋" w:hAnsi="仿宋" w:eastAsia="仿宋" w:cs="宋体"/>
          <w:color w:val="000000" w:themeColor="text1"/>
          <w:sz w:val="24"/>
          <w:szCs w:val="24"/>
          <w14:textFill>
            <w14:solidFill>
              <w14:schemeClr w14:val="tx1"/>
            </w14:solidFill>
          </w14:textFill>
        </w:rPr>
        <w:t>月中任意一个月；</w:t>
      </w:r>
    </w:p>
    <w:p>
      <w:pPr>
        <w:widowControl/>
        <w:snapToGrid w:val="0"/>
        <w:spacing w:line="360" w:lineRule="auto"/>
        <w:ind w:firstLine="480"/>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四</w:t>
      </w:r>
      <w:r>
        <w:rPr>
          <w:rFonts w:ascii="仿宋" w:hAnsi="仿宋" w:eastAsia="仿宋" w:cs="宋体"/>
          <w:b/>
          <w:bCs/>
          <w:color w:val="000000"/>
          <w:kern w:val="0"/>
          <w:sz w:val="24"/>
          <w:szCs w:val="24"/>
        </w:rPr>
        <w:t>、招标文件领取</w:t>
      </w:r>
    </w:p>
    <w:p>
      <w:pPr>
        <w:widowControl/>
        <w:snapToGrid w:val="0"/>
        <w:spacing w:line="360" w:lineRule="auto"/>
        <w:ind w:firstLine="480"/>
        <w:jc w:val="left"/>
        <w:rPr>
          <w:rFonts w:ascii="仿宋" w:hAnsi="仿宋" w:eastAsia="仿宋" w:cs="宋体"/>
          <w:b/>
          <w:bCs/>
          <w:color w:val="000000"/>
          <w:kern w:val="0"/>
          <w:sz w:val="24"/>
          <w:szCs w:val="24"/>
        </w:rPr>
      </w:pPr>
      <w:r>
        <w:rPr>
          <w:rFonts w:ascii="仿宋" w:hAnsi="仿宋" w:eastAsia="仿宋" w:cs="宋体"/>
          <w:color w:val="000000"/>
          <w:kern w:val="0"/>
          <w:sz w:val="24"/>
          <w:szCs w:val="24"/>
        </w:rPr>
        <w:t>1. 招标文件领取时间：</w:t>
      </w:r>
      <w:r>
        <w:rPr>
          <w:rFonts w:hint="eastAsia" w:ascii="仿宋" w:hAnsi="仿宋" w:eastAsia="仿宋"/>
          <w:color w:val="000000"/>
          <w:sz w:val="24"/>
          <w:szCs w:val="24"/>
        </w:rPr>
        <w:t>报名成功同时</w:t>
      </w:r>
      <w:r>
        <w:rPr>
          <w:rFonts w:ascii="仿宋" w:hAnsi="仿宋" w:eastAsia="仿宋"/>
          <w:color w:val="000000"/>
          <w:sz w:val="24"/>
          <w:szCs w:val="24"/>
        </w:rPr>
        <w:t>领取</w:t>
      </w:r>
      <w:r>
        <w:rPr>
          <w:rFonts w:ascii="仿宋" w:hAnsi="仿宋" w:eastAsia="仿宋"/>
          <w:sz w:val="24"/>
          <w:szCs w:val="24"/>
        </w:rPr>
        <w:t>。</w:t>
      </w:r>
    </w:p>
    <w:p>
      <w:pPr>
        <w:widowControl/>
        <w:snapToGrid w:val="0"/>
        <w:spacing w:line="360" w:lineRule="auto"/>
        <w:ind w:firstLine="480"/>
        <w:jc w:val="left"/>
        <w:rPr>
          <w:rFonts w:ascii="仿宋" w:hAnsi="仿宋" w:eastAsia="仿宋" w:cs="宋体"/>
          <w:kern w:val="0"/>
          <w:sz w:val="24"/>
          <w:szCs w:val="24"/>
        </w:rPr>
      </w:pPr>
      <w:r>
        <w:rPr>
          <w:rFonts w:ascii="仿宋" w:hAnsi="仿宋" w:eastAsia="仿宋" w:cs="宋体"/>
          <w:kern w:val="0"/>
          <w:sz w:val="24"/>
          <w:szCs w:val="24"/>
        </w:rPr>
        <w:t>2. 招标文件领取地点：</w:t>
      </w:r>
      <w:r>
        <w:rPr>
          <w:rFonts w:hint="eastAsia" w:ascii="仿宋" w:hAnsi="仿宋" w:eastAsia="仿宋" w:cs="宋体"/>
          <w:color w:val="000000"/>
          <w:kern w:val="0"/>
          <w:sz w:val="24"/>
          <w:szCs w:val="24"/>
          <w:u w:val="single"/>
        </w:rPr>
        <w:t>常州亿楷源工程咨询有限公司</w:t>
      </w:r>
      <w:r>
        <w:rPr>
          <w:rFonts w:ascii="仿宋" w:hAnsi="仿宋" w:eastAsia="仿宋" w:cs="宋体"/>
          <w:color w:val="000000"/>
          <w:kern w:val="0"/>
          <w:sz w:val="24"/>
          <w:szCs w:val="24"/>
          <w:u w:val="single"/>
        </w:rPr>
        <w:t>（</w:t>
      </w:r>
      <w:r>
        <w:rPr>
          <w:rFonts w:hint="eastAsia" w:ascii="仿宋" w:hAnsi="仿宋" w:eastAsia="仿宋" w:cs="宋体"/>
          <w:color w:val="000000"/>
          <w:kern w:val="0"/>
          <w:sz w:val="24"/>
          <w:szCs w:val="24"/>
          <w:u w:val="single"/>
        </w:rPr>
        <w:t>常州市武进区延政西路6号宏图大厦3楼</w:t>
      </w:r>
      <w:r>
        <w:rPr>
          <w:rFonts w:ascii="仿宋" w:hAnsi="仿宋" w:eastAsia="仿宋" w:cs="宋体"/>
          <w:color w:val="000000"/>
          <w:kern w:val="0"/>
          <w:sz w:val="24"/>
          <w:szCs w:val="24"/>
          <w:u w:val="single"/>
        </w:rPr>
        <w:t>）</w:t>
      </w:r>
      <w:r>
        <w:rPr>
          <w:rFonts w:ascii="仿宋" w:hAnsi="仿宋" w:eastAsia="仿宋" w:cs="宋体"/>
          <w:kern w:val="0"/>
          <w:sz w:val="24"/>
          <w:szCs w:val="24"/>
        </w:rPr>
        <w:t>。</w:t>
      </w:r>
    </w:p>
    <w:p>
      <w:pPr>
        <w:widowControl/>
        <w:snapToGrid w:val="0"/>
        <w:spacing w:line="360" w:lineRule="auto"/>
        <w:ind w:firstLine="480"/>
        <w:jc w:val="left"/>
        <w:rPr>
          <w:rFonts w:ascii="仿宋" w:hAnsi="仿宋" w:eastAsia="仿宋" w:cs="宋体"/>
          <w:kern w:val="0"/>
          <w:sz w:val="24"/>
          <w:szCs w:val="24"/>
        </w:rPr>
      </w:pPr>
      <w:r>
        <w:rPr>
          <w:rFonts w:ascii="仿宋" w:hAnsi="仿宋" w:eastAsia="仿宋" w:cs="宋体"/>
          <w:kern w:val="0"/>
          <w:sz w:val="24"/>
          <w:szCs w:val="24"/>
        </w:rPr>
        <w:t>3. 招标文件</w:t>
      </w:r>
      <w:r>
        <w:rPr>
          <w:rFonts w:hint="eastAsia" w:ascii="仿宋" w:hAnsi="仿宋" w:eastAsia="仿宋" w:cs="宋体"/>
          <w:kern w:val="0"/>
          <w:sz w:val="24"/>
          <w:szCs w:val="24"/>
        </w:rPr>
        <w:t>每标段</w:t>
      </w:r>
      <w:r>
        <w:rPr>
          <w:rFonts w:ascii="仿宋" w:hAnsi="仿宋" w:eastAsia="仿宋" w:cs="宋体"/>
          <w:kern w:val="0"/>
          <w:sz w:val="24"/>
          <w:szCs w:val="24"/>
        </w:rPr>
        <w:t>售价：</w:t>
      </w:r>
      <w:r>
        <w:rPr>
          <w:rFonts w:ascii="仿宋" w:hAnsi="仿宋" w:eastAsia="仿宋" w:cs="宋体"/>
          <w:kern w:val="0"/>
          <w:sz w:val="24"/>
          <w:szCs w:val="24"/>
          <w:u w:val="single"/>
        </w:rPr>
        <w:t xml:space="preserve"> 500 </w:t>
      </w:r>
      <w:r>
        <w:rPr>
          <w:rFonts w:ascii="仿宋" w:hAnsi="仿宋" w:eastAsia="仿宋" w:cs="宋体"/>
          <w:kern w:val="0"/>
          <w:sz w:val="24"/>
          <w:szCs w:val="24"/>
        </w:rPr>
        <w:t>元。</w:t>
      </w:r>
    </w:p>
    <w:p>
      <w:pPr>
        <w:widowControl/>
        <w:snapToGrid w:val="0"/>
        <w:spacing w:line="360" w:lineRule="auto"/>
        <w:ind w:firstLine="480"/>
        <w:jc w:val="left"/>
        <w:rPr>
          <w:rFonts w:ascii="仿宋" w:hAnsi="仿宋" w:eastAsia="仿宋" w:cs="宋体"/>
          <w:b/>
          <w:bCs/>
          <w:kern w:val="0"/>
          <w:sz w:val="24"/>
          <w:szCs w:val="24"/>
        </w:rPr>
      </w:pPr>
      <w:r>
        <w:rPr>
          <w:rFonts w:hint="eastAsia" w:ascii="仿宋" w:hAnsi="仿宋" w:eastAsia="仿宋" w:cs="宋体"/>
          <w:b/>
          <w:bCs/>
          <w:kern w:val="0"/>
          <w:sz w:val="24"/>
          <w:szCs w:val="24"/>
        </w:rPr>
        <w:t>五</w:t>
      </w:r>
      <w:r>
        <w:rPr>
          <w:rFonts w:ascii="仿宋" w:hAnsi="仿宋" w:eastAsia="仿宋" w:cs="宋体"/>
          <w:b/>
          <w:bCs/>
          <w:kern w:val="0"/>
          <w:sz w:val="24"/>
          <w:szCs w:val="24"/>
        </w:rPr>
        <w:t>、投标文件接收信息：</w:t>
      </w:r>
    </w:p>
    <w:p>
      <w:pPr>
        <w:widowControl/>
        <w:snapToGrid w:val="0"/>
        <w:spacing w:line="360" w:lineRule="auto"/>
        <w:ind w:firstLine="480"/>
        <w:jc w:val="left"/>
        <w:rPr>
          <w:rFonts w:ascii="仿宋" w:hAnsi="仿宋" w:eastAsia="仿宋" w:cs="宋体"/>
          <w:kern w:val="0"/>
          <w:sz w:val="24"/>
          <w:szCs w:val="24"/>
        </w:rPr>
      </w:pPr>
      <w:r>
        <w:rPr>
          <w:rFonts w:ascii="仿宋" w:hAnsi="仿宋" w:eastAsia="仿宋" w:cs="宋体"/>
          <w:kern w:val="0"/>
          <w:sz w:val="24"/>
          <w:szCs w:val="24"/>
        </w:rPr>
        <w:t>投标文件接收截止时间：</w:t>
      </w:r>
      <w:r>
        <w:rPr>
          <w:rFonts w:ascii="仿宋" w:hAnsi="仿宋" w:eastAsia="仿宋" w:cs="宋体"/>
          <w:kern w:val="0"/>
          <w:sz w:val="24"/>
          <w:szCs w:val="24"/>
          <w:u w:val="single"/>
        </w:rPr>
        <w:t>详见招标文件</w:t>
      </w:r>
    </w:p>
    <w:p>
      <w:pPr>
        <w:widowControl/>
        <w:snapToGrid w:val="0"/>
        <w:spacing w:line="360" w:lineRule="auto"/>
        <w:ind w:firstLine="480"/>
        <w:jc w:val="left"/>
        <w:rPr>
          <w:rFonts w:ascii="仿宋" w:hAnsi="仿宋" w:eastAsia="仿宋" w:cs="宋体"/>
          <w:kern w:val="0"/>
          <w:sz w:val="24"/>
          <w:szCs w:val="24"/>
        </w:rPr>
      </w:pPr>
      <w:r>
        <w:rPr>
          <w:rFonts w:ascii="仿宋" w:hAnsi="仿宋" w:eastAsia="仿宋" w:cs="宋体"/>
          <w:kern w:val="0"/>
          <w:sz w:val="24"/>
          <w:szCs w:val="24"/>
        </w:rPr>
        <w:t>投标文件接收地点：</w:t>
      </w:r>
      <w:r>
        <w:rPr>
          <w:rFonts w:hint="eastAsia" w:ascii="仿宋" w:hAnsi="仿宋" w:eastAsia="仿宋" w:cs="宋体"/>
          <w:color w:val="000000"/>
          <w:kern w:val="0"/>
          <w:sz w:val="24"/>
          <w:szCs w:val="24"/>
          <w:u w:val="single"/>
        </w:rPr>
        <w:t>常州亿楷源工程咨询有限公司</w:t>
      </w:r>
      <w:r>
        <w:rPr>
          <w:rFonts w:ascii="仿宋" w:hAnsi="仿宋" w:eastAsia="仿宋" w:cs="宋体"/>
          <w:color w:val="000000"/>
          <w:kern w:val="0"/>
          <w:sz w:val="24"/>
          <w:szCs w:val="24"/>
          <w:u w:val="single"/>
        </w:rPr>
        <w:t>（</w:t>
      </w:r>
      <w:r>
        <w:rPr>
          <w:rFonts w:hint="eastAsia" w:ascii="仿宋" w:hAnsi="仿宋" w:eastAsia="仿宋" w:cs="宋体"/>
          <w:color w:val="000000"/>
          <w:kern w:val="0"/>
          <w:sz w:val="24"/>
          <w:szCs w:val="24"/>
          <w:u w:val="single"/>
        </w:rPr>
        <w:t>常州市武进区延政西路6号宏图大厦3楼</w:t>
      </w:r>
      <w:r>
        <w:rPr>
          <w:rFonts w:ascii="仿宋" w:hAnsi="仿宋" w:eastAsia="仿宋" w:cs="宋体"/>
          <w:color w:val="000000"/>
          <w:kern w:val="0"/>
          <w:sz w:val="24"/>
          <w:szCs w:val="24"/>
          <w:u w:val="single"/>
        </w:rPr>
        <w:t>）开标室</w:t>
      </w:r>
      <w:r>
        <w:rPr>
          <w:rFonts w:ascii="仿宋" w:hAnsi="仿宋" w:eastAsia="仿宋" w:cs="宋体"/>
          <w:color w:val="000000"/>
          <w:kern w:val="0"/>
          <w:sz w:val="24"/>
          <w:szCs w:val="24"/>
        </w:rPr>
        <w:t>。</w:t>
      </w:r>
    </w:p>
    <w:p>
      <w:pPr>
        <w:widowControl/>
        <w:snapToGrid w:val="0"/>
        <w:spacing w:line="360" w:lineRule="auto"/>
        <w:ind w:firstLine="480"/>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六</w:t>
      </w:r>
      <w:r>
        <w:rPr>
          <w:rFonts w:ascii="仿宋" w:hAnsi="仿宋" w:eastAsia="仿宋" w:cs="宋体"/>
          <w:b/>
          <w:bCs/>
          <w:color w:val="000000"/>
          <w:kern w:val="0"/>
          <w:sz w:val="24"/>
          <w:szCs w:val="24"/>
        </w:rPr>
        <w:t>、开标有关信息：</w:t>
      </w:r>
    </w:p>
    <w:p>
      <w:pPr>
        <w:widowControl/>
        <w:snapToGrid w:val="0"/>
        <w:spacing w:line="360" w:lineRule="auto"/>
        <w:ind w:firstLine="480"/>
        <w:jc w:val="left"/>
        <w:rPr>
          <w:rFonts w:ascii="仿宋" w:hAnsi="仿宋" w:eastAsia="仿宋" w:cs="宋体"/>
          <w:kern w:val="0"/>
          <w:sz w:val="24"/>
          <w:szCs w:val="24"/>
        </w:rPr>
      </w:pPr>
      <w:r>
        <w:rPr>
          <w:rFonts w:ascii="仿宋" w:hAnsi="仿宋" w:eastAsia="仿宋" w:cs="宋体"/>
          <w:kern w:val="0"/>
          <w:sz w:val="24"/>
          <w:szCs w:val="24"/>
        </w:rPr>
        <w:t>开标时间：</w:t>
      </w:r>
      <w:r>
        <w:rPr>
          <w:rFonts w:ascii="仿宋" w:hAnsi="仿宋" w:eastAsia="仿宋" w:cs="宋体"/>
          <w:kern w:val="0"/>
          <w:sz w:val="24"/>
          <w:szCs w:val="24"/>
          <w:u w:val="single"/>
        </w:rPr>
        <w:t>详见招标文件</w:t>
      </w:r>
    </w:p>
    <w:p>
      <w:pPr>
        <w:widowControl/>
        <w:snapToGrid w:val="0"/>
        <w:spacing w:line="360" w:lineRule="auto"/>
        <w:ind w:firstLine="480"/>
        <w:jc w:val="left"/>
        <w:rPr>
          <w:rFonts w:ascii="仿宋" w:hAnsi="仿宋" w:eastAsia="仿宋" w:cs="宋体"/>
          <w:kern w:val="0"/>
          <w:sz w:val="24"/>
          <w:szCs w:val="24"/>
        </w:rPr>
      </w:pPr>
      <w:r>
        <w:rPr>
          <w:rFonts w:ascii="仿宋" w:hAnsi="仿宋" w:eastAsia="仿宋" w:cs="宋体"/>
          <w:kern w:val="0"/>
          <w:sz w:val="24"/>
          <w:szCs w:val="24"/>
        </w:rPr>
        <w:t>开标地点：</w:t>
      </w:r>
      <w:r>
        <w:rPr>
          <w:rFonts w:hint="eastAsia" w:ascii="仿宋" w:hAnsi="仿宋" w:eastAsia="仿宋" w:cs="宋体"/>
          <w:color w:val="000000"/>
          <w:kern w:val="0"/>
          <w:sz w:val="24"/>
          <w:szCs w:val="24"/>
          <w:u w:val="single"/>
        </w:rPr>
        <w:t>常州亿楷源工程咨询有限公司</w:t>
      </w:r>
      <w:r>
        <w:rPr>
          <w:rFonts w:ascii="仿宋" w:hAnsi="仿宋" w:eastAsia="仿宋" w:cs="宋体"/>
          <w:color w:val="000000"/>
          <w:kern w:val="0"/>
          <w:sz w:val="24"/>
          <w:szCs w:val="24"/>
          <w:u w:val="single"/>
        </w:rPr>
        <w:t>（</w:t>
      </w:r>
      <w:r>
        <w:rPr>
          <w:rFonts w:hint="eastAsia" w:ascii="仿宋" w:hAnsi="仿宋" w:eastAsia="仿宋" w:cs="宋体"/>
          <w:color w:val="000000"/>
          <w:kern w:val="0"/>
          <w:sz w:val="24"/>
          <w:szCs w:val="24"/>
          <w:u w:val="single"/>
        </w:rPr>
        <w:t>常州市武进区延政西路6号宏图大厦3楼</w:t>
      </w:r>
      <w:r>
        <w:rPr>
          <w:rFonts w:ascii="仿宋" w:hAnsi="仿宋" w:eastAsia="仿宋" w:cs="宋体"/>
          <w:color w:val="000000"/>
          <w:kern w:val="0"/>
          <w:sz w:val="24"/>
          <w:szCs w:val="24"/>
          <w:u w:val="single"/>
        </w:rPr>
        <w:t>）开标室</w:t>
      </w:r>
      <w:r>
        <w:rPr>
          <w:rFonts w:ascii="仿宋" w:hAnsi="仿宋" w:eastAsia="仿宋" w:cs="宋体"/>
          <w:color w:val="000000"/>
          <w:kern w:val="0"/>
          <w:sz w:val="24"/>
          <w:szCs w:val="24"/>
        </w:rPr>
        <w:t>。</w:t>
      </w:r>
    </w:p>
    <w:p>
      <w:pPr>
        <w:widowControl/>
        <w:snapToGrid w:val="0"/>
        <w:spacing w:line="360" w:lineRule="auto"/>
        <w:ind w:firstLine="480"/>
        <w:jc w:val="left"/>
        <w:rPr>
          <w:rFonts w:ascii="仿宋" w:hAnsi="仿宋" w:eastAsia="仿宋" w:cs="宋体"/>
          <w:b/>
          <w:bCs/>
          <w:kern w:val="0"/>
          <w:sz w:val="24"/>
          <w:szCs w:val="24"/>
        </w:rPr>
      </w:pPr>
      <w:r>
        <w:rPr>
          <w:rFonts w:hint="eastAsia" w:ascii="仿宋" w:hAnsi="仿宋" w:eastAsia="仿宋" w:cs="宋体"/>
          <w:b/>
          <w:bCs/>
          <w:kern w:val="0"/>
          <w:sz w:val="24"/>
          <w:szCs w:val="24"/>
        </w:rPr>
        <w:t>七</w:t>
      </w:r>
      <w:r>
        <w:rPr>
          <w:rFonts w:ascii="仿宋" w:hAnsi="仿宋" w:eastAsia="仿宋" w:cs="宋体"/>
          <w:b/>
          <w:bCs/>
          <w:kern w:val="0"/>
          <w:sz w:val="24"/>
          <w:szCs w:val="24"/>
        </w:rPr>
        <w:t>、投标保证金</w:t>
      </w:r>
    </w:p>
    <w:p>
      <w:pPr>
        <w:adjustRightInd w:val="0"/>
        <w:snapToGrid w:val="0"/>
        <w:spacing w:line="360" w:lineRule="auto"/>
        <w:ind w:firstLine="480" w:firstLineChars="200"/>
        <w:jc w:val="left"/>
        <w:rPr>
          <w:rFonts w:ascii="仿宋" w:hAnsi="仿宋" w:eastAsia="仿宋"/>
          <w:color w:val="000000"/>
          <w:sz w:val="24"/>
          <w:szCs w:val="24"/>
        </w:rPr>
      </w:pPr>
      <w:r>
        <w:rPr>
          <w:rFonts w:ascii="仿宋" w:hAnsi="仿宋" w:eastAsia="仿宋"/>
          <w:color w:val="000000"/>
          <w:sz w:val="24"/>
          <w:szCs w:val="24"/>
        </w:rPr>
        <w:t>1. 投标保证金为：3000</w:t>
      </w:r>
      <w:r>
        <w:rPr>
          <w:rFonts w:hint="eastAsia" w:ascii="仿宋" w:hAnsi="仿宋" w:eastAsia="仿宋"/>
          <w:color w:val="000000"/>
          <w:sz w:val="24"/>
          <w:szCs w:val="24"/>
        </w:rPr>
        <w:t xml:space="preserve">元。 </w:t>
      </w:r>
    </w:p>
    <w:p>
      <w:pPr>
        <w:widowControl/>
        <w:snapToGrid w:val="0"/>
        <w:spacing w:line="360"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2.投标保证金账户：</w:t>
      </w:r>
      <w:r>
        <w:rPr>
          <w:rFonts w:hint="eastAsia" w:ascii="仿宋" w:hAnsi="仿宋" w:eastAsia="仿宋" w:cs="宋体"/>
          <w:color w:val="000000"/>
          <w:kern w:val="0"/>
          <w:sz w:val="24"/>
          <w:szCs w:val="24"/>
        </w:rPr>
        <w:t>常州亿楷源工程咨询有限公司</w:t>
      </w:r>
      <w:r>
        <w:rPr>
          <w:rFonts w:ascii="仿宋" w:hAnsi="仿宋" w:eastAsia="仿宋" w:cs="宋体"/>
          <w:color w:val="000000"/>
          <w:kern w:val="0"/>
          <w:sz w:val="24"/>
          <w:szCs w:val="24"/>
        </w:rPr>
        <w:t>；</w:t>
      </w:r>
    </w:p>
    <w:p>
      <w:pPr>
        <w:adjustRightInd w:val="0"/>
        <w:snapToGrid w:val="0"/>
        <w:spacing w:line="360" w:lineRule="auto"/>
        <w:ind w:firstLine="480" w:firstLineChars="200"/>
        <w:jc w:val="left"/>
        <w:rPr>
          <w:rFonts w:ascii="仿宋" w:hAnsi="仿宋" w:eastAsia="仿宋"/>
          <w:color w:val="000000"/>
          <w:sz w:val="24"/>
          <w:szCs w:val="24"/>
        </w:rPr>
      </w:pPr>
      <w:r>
        <w:rPr>
          <w:rFonts w:ascii="仿宋" w:hAnsi="仿宋" w:eastAsia="仿宋" w:cs="宋体"/>
          <w:color w:val="000000"/>
          <w:kern w:val="0"/>
          <w:sz w:val="24"/>
          <w:szCs w:val="24"/>
        </w:rPr>
        <w:t>开户银行：</w:t>
      </w:r>
      <w:r>
        <w:rPr>
          <w:rFonts w:hint="eastAsia" w:ascii="仿宋" w:hAnsi="仿宋" w:eastAsia="仿宋"/>
          <w:color w:val="000000"/>
          <w:sz w:val="24"/>
          <w:szCs w:val="24"/>
        </w:rPr>
        <w:t>中国工商银行常州环府路支行；</w:t>
      </w:r>
    </w:p>
    <w:p>
      <w:pPr>
        <w:adjustRightInd w:val="0"/>
        <w:snapToGrid w:val="0"/>
        <w:spacing w:line="360" w:lineRule="auto"/>
        <w:ind w:firstLine="480" w:firstLineChars="200"/>
        <w:jc w:val="left"/>
        <w:rPr>
          <w:rFonts w:ascii="仿宋" w:hAnsi="仿宋" w:eastAsia="仿宋"/>
          <w:color w:val="000000"/>
          <w:sz w:val="24"/>
          <w:szCs w:val="24"/>
        </w:rPr>
      </w:pPr>
      <w:r>
        <w:rPr>
          <w:rFonts w:ascii="仿宋" w:hAnsi="仿宋" w:eastAsia="仿宋"/>
          <w:color w:val="000000"/>
          <w:sz w:val="24"/>
          <w:szCs w:val="24"/>
        </w:rPr>
        <w:t>帐号：</w:t>
      </w:r>
      <w:r>
        <w:rPr>
          <w:rFonts w:hint="eastAsia" w:ascii="仿宋" w:hAnsi="仿宋" w:eastAsia="仿宋"/>
          <w:color w:val="000000"/>
          <w:sz w:val="24"/>
          <w:szCs w:val="24"/>
        </w:rPr>
        <w:t>1105059319000510648；</w:t>
      </w:r>
    </w:p>
    <w:p>
      <w:pPr>
        <w:widowControl/>
        <w:snapToGrid w:val="0"/>
        <w:spacing w:line="360"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3. 注意事项</w:t>
      </w:r>
    </w:p>
    <w:p>
      <w:pPr>
        <w:widowControl/>
        <w:snapToGrid w:val="0"/>
        <w:spacing w:line="360" w:lineRule="auto"/>
        <w:ind w:firstLine="48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投标单位必须自行将保证金(以转账方式通过网银或银行柜面操作)从基本帐户解进到保证金专用帐户，然后凭网银交易凭证或银行进帐单到常州亿楷源工程咨询有限公司（</w:t>
      </w:r>
      <w:r>
        <w:rPr>
          <w:rFonts w:hint="eastAsia" w:ascii="仿宋" w:hAnsi="仿宋" w:eastAsia="仿宋" w:cs="宋体"/>
          <w:color w:val="000000"/>
          <w:kern w:val="0"/>
          <w:sz w:val="24"/>
          <w:szCs w:val="24"/>
          <w:u w:val="single"/>
        </w:rPr>
        <w:t>常州市武进区延政西路6号宏图大厦3楼</w:t>
      </w:r>
      <w:r>
        <w:rPr>
          <w:rFonts w:hint="eastAsia" w:ascii="仿宋" w:hAnsi="仿宋" w:eastAsia="仿宋" w:cs="宋体"/>
          <w:color w:val="000000"/>
          <w:kern w:val="0"/>
          <w:sz w:val="24"/>
          <w:szCs w:val="24"/>
        </w:rPr>
        <w:t>）开具投标保证金缴款凭证（投标保证金缴款凭证必须在报名截止之前换取），常州亿楷源工程咨询有限公司不受理解款事项。【任何未按上述规定及要求金额缴纳投标保证金的投标单位将被拒绝。】</w:t>
      </w:r>
    </w:p>
    <w:p>
      <w:pPr>
        <w:widowControl/>
        <w:shd w:val="clear" w:color="auto" w:fill="FFFFFF"/>
        <w:spacing w:line="330" w:lineRule="atLeast"/>
        <w:ind w:firstLine="482" w:firstLineChars="200"/>
        <w:jc w:val="left"/>
        <w:rPr>
          <w:rFonts w:ascii="Tahoma" w:hAnsi="Tahoma" w:eastAsia="Tahoma" w:cs="Tahoma"/>
          <w:color w:val="222222"/>
          <w:sz w:val="22"/>
          <w:szCs w:val="22"/>
        </w:rPr>
      </w:pPr>
      <w:r>
        <w:rPr>
          <w:rFonts w:hint="eastAsia" w:ascii="仿宋" w:hAnsi="仿宋" w:eastAsia="仿宋" w:cs="宋体"/>
          <w:b/>
          <w:bCs/>
          <w:kern w:val="0"/>
          <w:sz w:val="24"/>
          <w:szCs w:val="24"/>
        </w:rPr>
        <w:t>八、疫情防控措施</w:t>
      </w:r>
    </w:p>
    <w:p>
      <w:pPr>
        <w:widowControl/>
        <w:snapToGrid w:val="0"/>
        <w:spacing w:line="360" w:lineRule="auto"/>
        <w:ind w:firstLine="48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参与采购活动的当事人应严格按照疫情期间管理要求，凡进入活动现场人员，必须自行佩戴口罩并采取“测温+常州健康码/苏康码”措施。常州健康码申领步骤请参考“我的常州APP”。进场后请保持安全距离，分散等候，不得扎堆聚集，事完即走。自觉服从保安和代理机构人员的指挥和管理。</w:t>
      </w:r>
    </w:p>
    <w:p>
      <w:pPr>
        <w:widowControl/>
        <w:snapToGrid w:val="0"/>
        <w:spacing w:line="360" w:lineRule="auto"/>
        <w:ind w:firstLine="48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2.对于参与开评标活动的投标单位、采购人授权代表，应如实填报《健康信息登记表》并加盖单位公章。在进入公司时，请凭《健康信息登记表》和本人身份证原件方能到指定开评标场所。</w:t>
      </w:r>
    </w:p>
    <w:p>
      <w:pPr>
        <w:widowControl/>
        <w:snapToGrid w:val="0"/>
        <w:spacing w:line="360" w:lineRule="auto"/>
        <w:ind w:firstLine="48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3.对于参与评标活动的评审专家，进入评标场所前，如实填写《健康信息登记表》。对有疫情接触史及身体发烧等症状的评标专家不得参加评标活动。</w:t>
      </w:r>
    </w:p>
    <w:p>
      <w:pPr>
        <w:widowControl/>
        <w:snapToGrid w:val="0"/>
        <w:spacing w:line="360" w:lineRule="auto"/>
        <w:ind w:firstLine="48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4.因防控工作需要，给投标人当事人带来诸多不便，还望多多理解和予以配合。</w:t>
      </w:r>
    </w:p>
    <w:p>
      <w:pPr>
        <w:widowControl/>
        <w:snapToGrid w:val="0"/>
        <w:spacing w:line="360" w:lineRule="auto"/>
        <w:ind w:firstLine="480"/>
        <w:jc w:val="left"/>
        <w:rPr>
          <w:rFonts w:ascii="仿宋" w:hAnsi="仿宋" w:eastAsia="仿宋" w:cs="宋体"/>
          <w:b/>
          <w:bCs/>
          <w:kern w:val="0"/>
          <w:sz w:val="24"/>
          <w:szCs w:val="24"/>
        </w:rPr>
      </w:pPr>
    </w:p>
    <w:p>
      <w:pPr>
        <w:widowControl/>
        <w:snapToGrid w:val="0"/>
        <w:spacing w:line="360" w:lineRule="auto"/>
        <w:ind w:firstLine="480"/>
        <w:jc w:val="left"/>
        <w:rPr>
          <w:rFonts w:ascii="仿宋" w:hAnsi="仿宋" w:eastAsia="仿宋" w:cs="宋体"/>
          <w:b/>
          <w:bCs/>
          <w:kern w:val="0"/>
          <w:sz w:val="24"/>
          <w:szCs w:val="24"/>
        </w:rPr>
      </w:pPr>
    </w:p>
    <w:p>
      <w:pPr>
        <w:widowControl/>
        <w:snapToGrid w:val="0"/>
        <w:spacing w:line="360" w:lineRule="auto"/>
        <w:ind w:firstLine="480"/>
        <w:jc w:val="left"/>
        <w:rPr>
          <w:rFonts w:ascii="仿宋" w:hAnsi="仿宋" w:eastAsia="仿宋" w:cs="宋体"/>
          <w:b/>
          <w:bCs/>
          <w:kern w:val="0"/>
          <w:sz w:val="24"/>
          <w:szCs w:val="24"/>
        </w:rPr>
      </w:pPr>
      <w:r>
        <w:rPr>
          <w:rFonts w:hint="eastAsia" w:ascii="仿宋" w:hAnsi="仿宋" w:eastAsia="仿宋" w:cs="宋体"/>
          <w:b/>
          <w:bCs/>
          <w:kern w:val="0"/>
          <w:sz w:val="24"/>
          <w:szCs w:val="24"/>
        </w:rPr>
        <w:t>九</w:t>
      </w:r>
      <w:r>
        <w:rPr>
          <w:rFonts w:ascii="仿宋" w:hAnsi="仿宋" w:eastAsia="仿宋" w:cs="宋体"/>
          <w:b/>
          <w:bCs/>
          <w:kern w:val="0"/>
          <w:sz w:val="24"/>
          <w:szCs w:val="24"/>
        </w:rPr>
        <w:t>、本次招标联系事项：</w:t>
      </w:r>
    </w:p>
    <w:p>
      <w:pPr>
        <w:widowControl/>
        <w:snapToGrid w:val="0"/>
        <w:spacing w:line="336" w:lineRule="auto"/>
        <w:ind w:firstLine="480"/>
        <w:jc w:val="left"/>
        <w:rPr>
          <w:rFonts w:ascii="仿宋" w:hAnsi="仿宋" w:eastAsia="仿宋" w:cs="宋体"/>
          <w:bCs/>
          <w:color w:val="000000"/>
          <w:kern w:val="0"/>
          <w:sz w:val="24"/>
          <w:szCs w:val="24"/>
        </w:rPr>
      </w:pPr>
      <w:r>
        <w:rPr>
          <w:rFonts w:ascii="仿宋" w:hAnsi="仿宋" w:eastAsia="仿宋" w:cs="宋体"/>
          <w:color w:val="000000"/>
          <w:kern w:val="0"/>
          <w:sz w:val="24"/>
          <w:szCs w:val="24"/>
        </w:rPr>
        <w:t>（一）采 购 人</w:t>
      </w:r>
      <w:r>
        <w:rPr>
          <w:rFonts w:ascii="仿宋" w:hAnsi="仿宋" w:eastAsia="仿宋" w:cs="宋体"/>
          <w:b/>
          <w:bCs/>
          <w:color w:val="000000"/>
          <w:kern w:val="0"/>
          <w:sz w:val="24"/>
          <w:szCs w:val="24"/>
        </w:rPr>
        <w:t>：</w:t>
      </w:r>
      <w:r>
        <w:rPr>
          <w:rFonts w:ascii="仿宋" w:hAnsi="仿宋" w:eastAsia="仿宋" w:cs="宋体"/>
          <w:bCs/>
          <w:color w:val="000000"/>
          <w:kern w:val="0"/>
          <w:sz w:val="24"/>
          <w:szCs w:val="24"/>
        </w:rPr>
        <w:t>常州市武进中医医院</w:t>
      </w:r>
    </w:p>
    <w:p>
      <w:pPr>
        <w:widowControl/>
        <w:snapToGrid w:val="0"/>
        <w:spacing w:line="336"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联 系 人：</w:t>
      </w:r>
      <w:r>
        <w:rPr>
          <w:rFonts w:hint="eastAsia" w:ascii="仿宋" w:hAnsi="仿宋" w:eastAsia="仿宋" w:cs="宋体"/>
          <w:bCs/>
          <w:color w:val="000000"/>
          <w:kern w:val="0"/>
          <w:sz w:val="24"/>
          <w:szCs w:val="24"/>
        </w:rPr>
        <w:t>李工</w:t>
      </w:r>
    </w:p>
    <w:p>
      <w:pPr>
        <w:widowControl/>
        <w:snapToGrid w:val="0"/>
        <w:spacing w:line="336"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联系电话：</w:t>
      </w:r>
      <w:r>
        <w:rPr>
          <w:rFonts w:hint="eastAsia" w:ascii="仿宋" w:hAnsi="仿宋" w:eastAsia="仿宋" w:cs="宋体"/>
          <w:bCs/>
          <w:color w:val="000000"/>
          <w:kern w:val="0"/>
          <w:sz w:val="24"/>
          <w:szCs w:val="24"/>
        </w:rPr>
        <w:t>0519-</w:t>
      </w:r>
      <w:r>
        <w:rPr>
          <w:rFonts w:ascii="仿宋" w:hAnsi="仿宋" w:eastAsia="仿宋" w:cs="宋体"/>
          <w:bCs/>
          <w:color w:val="000000"/>
          <w:kern w:val="0"/>
          <w:sz w:val="24"/>
          <w:szCs w:val="24"/>
        </w:rPr>
        <w:t>86582691</w:t>
      </w:r>
    </w:p>
    <w:p>
      <w:pPr>
        <w:widowControl/>
        <w:snapToGrid w:val="0"/>
        <w:spacing w:line="336"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（二）</w:t>
      </w:r>
      <w:r>
        <w:rPr>
          <w:rFonts w:hint="eastAsia" w:ascii="仿宋" w:hAnsi="仿宋" w:eastAsia="仿宋" w:cs="宋体"/>
          <w:color w:val="000000"/>
          <w:kern w:val="0"/>
          <w:sz w:val="24"/>
          <w:szCs w:val="24"/>
        </w:rPr>
        <w:t>常州亿楷源工程咨询有限公司</w:t>
      </w:r>
    </w:p>
    <w:p>
      <w:pPr>
        <w:widowControl/>
        <w:snapToGrid w:val="0"/>
        <w:spacing w:line="336"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联 系 人：</w:t>
      </w:r>
      <w:r>
        <w:rPr>
          <w:rFonts w:hint="eastAsia" w:ascii="仿宋" w:hAnsi="仿宋" w:eastAsia="仿宋" w:cs="宋体"/>
          <w:color w:val="000000"/>
          <w:kern w:val="0"/>
          <w:sz w:val="24"/>
          <w:szCs w:val="24"/>
        </w:rPr>
        <w:t>眭工</w:t>
      </w:r>
    </w:p>
    <w:p>
      <w:pPr>
        <w:widowControl/>
        <w:snapToGrid w:val="0"/>
        <w:spacing w:line="336"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联系电话：</w:t>
      </w:r>
      <w:r>
        <w:rPr>
          <w:rFonts w:hint="eastAsia" w:ascii="宋体" w:hAnsi="宋体" w:cs="宋体"/>
          <w:kern w:val="0"/>
          <w:sz w:val="24"/>
        </w:rPr>
        <w:t>15951206180</w:t>
      </w:r>
    </w:p>
    <w:p>
      <w:pPr>
        <w:widowControl/>
        <w:snapToGrid w:val="0"/>
        <w:spacing w:line="336" w:lineRule="auto"/>
        <w:ind w:firstLine="480"/>
        <w:jc w:val="left"/>
        <w:rPr>
          <w:rFonts w:ascii="仿宋" w:hAnsi="仿宋" w:eastAsia="仿宋" w:cs="宋体"/>
          <w:color w:val="000000"/>
          <w:kern w:val="0"/>
          <w:sz w:val="24"/>
          <w:szCs w:val="24"/>
        </w:rPr>
      </w:pPr>
      <w:r>
        <w:rPr>
          <w:rFonts w:ascii="仿宋" w:hAnsi="仿宋" w:eastAsia="仿宋" w:cs="宋体"/>
          <w:color w:val="000000"/>
          <w:kern w:val="0"/>
          <w:sz w:val="24"/>
          <w:szCs w:val="24"/>
        </w:rPr>
        <w:t>联系地址：</w:t>
      </w:r>
      <w:r>
        <w:rPr>
          <w:rFonts w:hint="eastAsia" w:ascii="仿宋" w:hAnsi="仿宋" w:eastAsia="仿宋" w:cs="宋体"/>
          <w:color w:val="000000"/>
          <w:kern w:val="0"/>
          <w:sz w:val="24"/>
          <w:szCs w:val="24"/>
          <w:u w:val="single"/>
        </w:rPr>
        <w:t>常州市武进区延政西路6号宏图大厦3楼</w:t>
      </w:r>
    </w:p>
    <w:p>
      <w:pPr>
        <w:widowControl/>
        <w:snapToGrid w:val="0"/>
        <w:spacing w:line="360" w:lineRule="auto"/>
        <w:ind w:firstLine="480"/>
        <w:jc w:val="left"/>
        <w:rPr>
          <w:rFonts w:ascii="仿宋" w:hAnsi="仿宋" w:eastAsia="仿宋" w:cs="宋体"/>
          <w:kern w:val="0"/>
          <w:sz w:val="24"/>
          <w:szCs w:val="24"/>
        </w:rPr>
      </w:pPr>
      <w:r>
        <w:rPr>
          <w:rFonts w:ascii="仿宋" w:hAnsi="仿宋" w:eastAsia="仿宋" w:cs="宋体"/>
          <w:kern w:val="0"/>
          <w:sz w:val="24"/>
          <w:szCs w:val="24"/>
        </w:rPr>
        <w:t>网 址：</w:t>
      </w:r>
      <w:r>
        <w:rPr>
          <w:rFonts w:hint="eastAsia" w:ascii="仿宋" w:hAnsi="仿宋" w:eastAsia="仿宋" w:cs="宋体"/>
          <w:kern w:val="0"/>
          <w:sz w:val="24"/>
          <w:szCs w:val="24"/>
        </w:rPr>
        <w:t>www.cz</w:t>
      </w:r>
      <w:r>
        <w:rPr>
          <w:rFonts w:ascii="仿宋" w:hAnsi="仿宋" w:eastAsia="仿宋" w:cs="宋体"/>
          <w:kern w:val="0"/>
          <w:sz w:val="24"/>
          <w:szCs w:val="24"/>
        </w:rPr>
        <w:t>yky</w:t>
      </w:r>
      <w:r>
        <w:rPr>
          <w:rFonts w:hint="eastAsia" w:ascii="仿宋" w:hAnsi="仿宋" w:eastAsia="仿宋" w:cs="宋体"/>
          <w:kern w:val="0"/>
          <w:sz w:val="24"/>
          <w:szCs w:val="24"/>
        </w:rPr>
        <w:t>.com</w:t>
      </w:r>
    </w:p>
    <w:p>
      <w:pPr>
        <w:widowControl/>
        <w:spacing w:line="336" w:lineRule="auto"/>
        <w:jc w:val="left"/>
        <w:rPr>
          <w:rFonts w:ascii="仿宋" w:hAnsi="仿宋" w:eastAsia="仿宋" w:cs="宋体"/>
          <w:color w:val="000000"/>
          <w:kern w:val="0"/>
          <w:sz w:val="24"/>
          <w:szCs w:val="24"/>
        </w:rPr>
      </w:pPr>
      <w:r>
        <w:rPr>
          <w:rFonts w:ascii="仿宋" w:hAnsi="仿宋" w:eastAsia="仿宋" w:cs="宋体"/>
          <w:color w:val="000000"/>
          <w:kern w:val="0"/>
          <w:sz w:val="24"/>
          <w:szCs w:val="24"/>
        </w:rPr>
        <w:t xml:space="preserve">                                         </w:t>
      </w:r>
    </w:p>
    <w:p>
      <w:pPr>
        <w:widowControl/>
        <w:spacing w:line="336" w:lineRule="auto"/>
        <w:jc w:val="left"/>
        <w:rPr>
          <w:rFonts w:ascii="仿宋" w:hAnsi="仿宋" w:eastAsia="仿宋" w:cs="宋体"/>
          <w:color w:val="000000"/>
          <w:kern w:val="0"/>
          <w:sz w:val="24"/>
          <w:szCs w:val="24"/>
        </w:rPr>
      </w:pPr>
    </w:p>
    <w:p>
      <w:pPr>
        <w:widowControl/>
        <w:spacing w:line="336" w:lineRule="auto"/>
        <w:ind w:firstLine="5040" w:firstLineChars="2100"/>
        <w:jc w:val="left"/>
        <w:rPr>
          <w:rFonts w:ascii="仿宋" w:hAnsi="仿宋" w:eastAsia="仿宋" w:cs="宋体"/>
          <w:color w:val="000000"/>
          <w:kern w:val="0"/>
          <w:sz w:val="24"/>
          <w:szCs w:val="24"/>
        </w:rPr>
      </w:pP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常州亿楷源工程咨询有限公司</w:t>
      </w:r>
    </w:p>
    <w:p>
      <w:pPr>
        <w:spacing w:line="336" w:lineRule="auto"/>
        <w:jc w:val="left"/>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2020</w:t>
      </w:r>
      <w:r>
        <w:rPr>
          <w:rFonts w:ascii="仿宋" w:hAnsi="仿宋" w:eastAsia="仿宋"/>
          <w:sz w:val="24"/>
          <w:szCs w:val="24"/>
        </w:rPr>
        <w:t>年11月23日</w:t>
      </w:r>
    </w:p>
    <w:p>
      <w:pPr>
        <w:pageBreakBefore/>
        <w:spacing w:line="360" w:lineRule="auto"/>
        <w:rPr>
          <w:rFonts w:ascii="仿宋" w:hAnsi="仿宋" w:eastAsia="仿宋"/>
          <w:color w:val="000000"/>
          <w:sz w:val="24"/>
          <w:szCs w:val="24"/>
        </w:rPr>
      </w:pPr>
      <w:r>
        <w:rPr>
          <w:rFonts w:ascii="仿宋" w:hAnsi="仿宋" w:eastAsia="仿宋"/>
          <w:color w:val="000000"/>
          <w:sz w:val="24"/>
          <w:szCs w:val="24"/>
        </w:rPr>
        <w:t>附件1：</w:t>
      </w:r>
    </w:p>
    <w:p>
      <w:pPr>
        <w:spacing w:line="360" w:lineRule="auto"/>
        <w:ind w:firstLine="442" w:firstLineChars="100"/>
        <w:jc w:val="center"/>
        <w:outlineLvl w:val="0"/>
        <w:rPr>
          <w:rFonts w:ascii="仿宋" w:hAnsi="仿宋" w:eastAsia="仿宋" w:cs="宋体"/>
          <w:b/>
          <w:color w:val="000000"/>
          <w:kern w:val="0"/>
          <w:sz w:val="44"/>
          <w:szCs w:val="44"/>
        </w:rPr>
      </w:pPr>
      <w:bookmarkStart w:id="6" w:name="_Toc515290544"/>
      <w:r>
        <w:rPr>
          <w:rFonts w:ascii="仿宋" w:hAnsi="仿宋" w:eastAsia="仿宋" w:cs="宋体"/>
          <w:b/>
          <w:color w:val="000000"/>
          <w:kern w:val="0"/>
          <w:sz w:val="44"/>
          <w:szCs w:val="44"/>
        </w:rPr>
        <w:t>报 名 申 请 表</w:t>
      </w:r>
      <w:bookmarkEnd w:id="6"/>
    </w:p>
    <w:p>
      <w:pPr>
        <w:pStyle w:val="3"/>
        <w:spacing w:line="360" w:lineRule="auto"/>
        <w:jc w:val="center"/>
        <w:rPr>
          <w:rFonts w:ascii="仿宋" w:hAnsi="仿宋" w:eastAsia="仿宋" w:cs="宋体"/>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Align w:val="center"/>
          </w:tcPr>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项目名称（标段）</w:t>
            </w:r>
          </w:p>
        </w:tc>
        <w:tc>
          <w:tcPr>
            <w:tcW w:w="5918" w:type="dxa"/>
            <w:vAlign w:val="center"/>
          </w:tcPr>
          <w:p>
            <w:pPr>
              <w:pStyle w:val="3"/>
              <w:spacing w:line="360" w:lineRule="auto"/>
              <w:rPr>
                <w:rFonts w:ascii="仿宋" w:hAnsi="仿宋" w:eastAsia="仿宋"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Align w:val="center"/>
          </w:tcPr>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投标人全称</w:t>
            </w:r>
          </w:p>
        </w:tc>
        <w:tc>
          <w:tcPr>
            <w:tcW w:w="5918" w:type="dxa"/>
            <w:vAlign w:val="center"/>
          </w:tcPr>
          <w:p>
            <w:pPr>
              <w:pStyle w:val="3"/>
              <w:spacing w:line="360" w:lineRule="auto"/>
              <w:rPr>
                <w:rFonts w:ascii="仿宋" w:hAnsi="仿宋" w:eastAsia="仿宋"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Align w:val="center"/>
          </w:tcPr>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法定代表人</w:t>
            </w:r>
          </w:p>
        </w:tc>
        <w:tc>
          <w:tcPr>
            <w:tcW w:w="5918" w:type="dxa"/>
            <w:vAlign w:val="center"/>
          </w:tcPr>
          <w:p>
            <w:pPr>
              <w:pStyle w:val="3"/>
              <w:spacing w:line="360" w:lineRule="auto"/>
              <w:rPr>
                <w:rFonts w:ascii="仿宋" w:hAnsi="仿宋" w:eastAsia="仿宋"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3369" w:type="dxa"/>
            <w:vAlign w:val="center"/>
          </w:tcPr>
          <w:p>
            <w:pPr>
              <w:pStyle w:val="3"/>
              <w:spacing w:line="360" w:lineRule="auto"/>
              <w:ind w:firstLine="1"/>
              <w:jc w:val="center"/>
              <w:rPr>
                <w:rFonts w:ascii="仿宋" w:hAnsi="仿宋" w:eastAsia="仿宋" w:cs="宋体"/>
                <w:spacing w:val="-8"/>
                <w:sz w:val="24"/>
                <w:szCs w:val="24"/>
              </w:rPr>
            </w:pPr>
            <w:r>
              <w:rPr>
                <w:rFonts w:ascii="仿宋" w:hAnsi="仿宋" w:eastAsia="仿宋" w:cs="宋体"/>
                <w:spacing w:val="-8"/>
                <w:sz w:val="24"/>
                <w:szCs w:val="24"/>
              </w:rPr>
              <w:t>企业资质</w:t>
            </w:r>
          </w:p>
        </w:tc>
        <w:tc>
          <w:tcPr>
            <w:tcW w:w="5918" w:type="dxa"/>
            <w:vAlign w:val="center"/>
          </w:tcPr>
          <w:p>
            <w:pPr>
              <w:pStyle w:val="3"/>
              <w:spacing w:line="360" w:lineRule="auto"/>
              <w:rPr>
                <w:rFonts w:ascii="仿宋" w:hAnsi="仿宋" w:eastAsia="仿宋"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Merge w:val="restart"/>
            <w:vAlign w:val="center"/>
          </w:tcPr>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项目负责人</w:t>
            </w:r>
          </w:p>
        </w:tc>
        <w:tc>
          <w:tcPr>
            <w:tcW w:w="5918" w:type="dxa"/>
            <w:vAlign w:val="center"/>
          </w:tcPr>
          <w:p>
            <w:pPr>
              <w:pStyle w:val="3"/>
              <w:spacing w:line="360" w:lineRule="auto"/>
              <w:rPr>
                <w:rFonts w:ascii="仿宋" w:hAnsi="仿宋" w:eastAsia="仿宋" w:cs="宋体"/>
                <w:spacing w:val="-8"/>
                <w:sz w:val="24"/>
                <w:szCs w:val="24"/>
              </w:rPr>
            </w:pPr>
            <w:r>
              <w:rPr>
                <w:rFonts w:ascii="仿宋" w:hAnsi="仿宋" w:eastAsia="仿宋" w:cs="宋体"/>
                <w:spacing w:val="-8"/>
                <w:sz w:val="24"/>
                <w:szCs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Merge w:val="continue"/>
            <w:vAlign w:val="center"/>
          </w:tcPr>
          <w:p>
            <w:pPr>
              <w:pStyle w:val="3"/>
              <w:spacing w:line="360" w:lineRule="auto"/>
              <w:jc w:val="center"/>
              <w:rPr>
                <w:rFonts w:ascii="仿宋" w:hAnsi="仿宋" w:eastAsia="仿宋" w:cs="宋体"/>
                <w:spacing w:val="-8"/>
                <w:sz w:val="24"/>
                <w:szCs w:val="24"/>
              </w:rPr>
            </w:pPr>
          </w:p>
        </w:tc>
        <w:tc>
          <w:tcPr>
            <w:tcW w:w="5918" w:type="dxa"/>
            <w:vAlign w:val="center"/>
          </w:tcPr>
          <w:p>
            <w:pPr>
              <w:pStyle w:val="3"/>
              <w:spacing w:line="360" w:lineRule="auto"/>
              <w:rPr>
                <w:rFonts w:ascii="仿宋" w:hAnsi="仿宋" w:eastAsia="仿宋" w:cs="宋体"/>
                <w:spacing w:val="-8"/>
                <w:sz w:val="24"/>
                <w:szCs w:val="24"/>
              </w:rPr>
            </w:pPr>
            <w:r>
              <w:rPr>
                <w:rFonts w:ascii="仿宋" w:hAnsi="仿宋" w:eastAsia="仿宋" w:cs="宋体"/>
                <w:spacing w:val="-8"/>
                <w:sz w:val="24"/>
                <w:szCs w:val="24"/>
              </w:rPr>
              <w:t>执业资格、专业：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Align w:val="center"/>
          </w:tcPr>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报名时间</w:t>
            </w:r>
          </w:p>
        </w:tc>
        <w:tc>
          <w:tcPr>
            <w:tcW w:w="5918" w:type="dxa"/>
            <w:vAlign w:val="center"/>
          </w:tcPr>
          <w:p>
            <w:pPr>
              <w:pStyle w:val="3"/>
              <w:spacing w:line="360" w:lineRule="auto"/>
              <w:rPr>
                <w:rFonts w:ascii="仿宋" w:hAnsi="仿宋" w:eastAsia="仿宋"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Merge w:val="restart"/>
            <w:vAlign w:val="center"/>
          </w:tcPr>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联系方法</w:t>
            </w:r>
          </w:p>
        </w:tc>
        <w:tc>
          <w:tcPr>
            <w:tcW w:w="5918" w:type="dxa"/>
            <w:vAlign w:val="center"/>
          </w:tcPr>
          <w:p>
            <w:pPr>
              <w:pStyle w:val="3"/>
              <w:spacing w:line="360" w:lineRule="auto"/>
              <w:rPr>
                <w:rFonts w:ascii="仿宋" w:hAnsi="仿宋" w:eastAsia="仿宋" w:cs="宋体"/>
                <w:spacing w:val="-8"/>
                <w:sz w:val="24"/>
                <w:szCs w:val="24"/>
              </w:rPr>
            </w:pPr>
            <w:r>
              <w:rPr>
                <w:rFonts w:ascii="仿宋" w:hAnsi="仿宋" w:eastAsia="仿宋" w:cs="宋体"/>
                <w:spacing w:val="-8"/>
                <w:sz w:val="24"/>
                <w:szCs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Merge w:val="continue"/>
            <w:vAlign w:val="center"/>
          </w:tcPr>
          <w:p>
            <w:pPr>
              <w:pStyle w:val="3"/>
              <w:spacing w:line="360" w:lineRule="auto"/>
              <w:jc w:val="center"/>
              <w:rPr>
                <w:rFonts w:ascii="仿宋" w:hAnsi="仿宋" w:eastAsia="仿宋" w:cs="宋体"/>
                <w:spacing w:val="-8"/>
                <w:sz w:val="24"/>
                <w:szCs w:val="24"/>
              </w:rPr>
            </w:pPr>
          </w:p>
        </w:tc>
        <w:tc>
          <w:tcPr>
            <w:tcW w:w="5918" w:type="dxa"/>
            <w:vAlign w:val="center"/>
          </w:tcPr>
          <w:p>
            <w:pPr>
              <w:pStyle w:val="3"/>
              <w:spacing w:line="360" w:lineRule="auto"/>
              <w:rPr>
                <w:rFonts w:ascii="仿宋" w:hAnsi="仿宋" w:eastAsia="仿宋" w:cs="宋体"/>
                <w:spacing w:val="-8"/>
                <w:sz w:val="24"/>
                <w:szCs w:val="24"/>
              </w:rPr>
            </w:pPr>
            <w:r>
              <w:rPr>
                <w:rFonts w:ascii="仿宋" w:hAnsi="仿宋" w:eastAsia="仿宋" w:cs="宋体"/>
                <w:spacing w:val="-8"/>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Merge w:val="continue"/>
            <w:vAlign w:val="center"/>
          </w:tcPr>
          <w:p>
            <w:pPr>
              <w:pStyle w:val="3"/>
              <w:spacing w:line="360" w:lineRule="auto"/>
              <w:jc w:val="center"/>
              <w:rPr>
                <w:rFonts w:ascii="仿宋" w:hAnsi="仿宋" w:eastAsia="仿宋" w:cs="宋体"/>
                <w:spacing w:val="-8"/>
                <w:sz w:val="24"/>
                <w:szCs w:val="24"/>
              </w:rPr>
            </w:pPr>
          </w:p>
        </w:tc>
        <w:tc>
          <w:tcPr>
            <w:tcW w:w="5918" w:type="dxa"/>
            <w:vAlign w:val="center"/>
          </w:tcPr>
          <w:p>
            <w:pPr>
              <w:pStyle w:val="3"/>
              <w:spacing w:line="360" w:lineRule="auto"/>
              <w:rPr>
                <w:rFonts w:ascii="仿宋" w:hAnsi="仿宋" w:eastAsia="仿宋" w:cs="宋体"/>
                <w:spacing w:val="-8"/>
                <w:sz w:val="24"/>
                <w:szCs w:val="24"/>
              </w:rPr>
            </w:pPr>
            <w:r>
              <w:rPr>
                <w:rFonts w:ascii="仿宋" w:hAnsi="仿宋" w:eastAsia="仿宋" w:cs="宋体"/>
                <w:spacing w:val="-8"/>
                <w:sz w:val="24"/>
                <w:szCs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Merge w:val="continue"/>
            <w:vAlign w:val="center"/>
          </w:tcPr>
          <w:p>
            <w:pPr>
              <w:pStyle w:val="3"/>
              <w:spacing w:line="360" w:lineRule="auto"/>
              <w:jc w:val="center"/>
              <w:rPr>
                <w:rFonts w:ascii="仿宋" w:hAnsi="仿宋" w:eastAsia="仿宋" w:cs="宋体"/>
                <w:spacing w:val="-8"/>
                <w:sz w:val="24"/>
                <w:szCs w:val="24"/>
              </w:rPr>
            </w:pPr>
          </w:p>
        </w:tc>
        <w:tc>
          <w:tcPr>
            <w:tcW w:w="5918" w:type="dxa"/>
            <w:vAlign w:val="center"/>
          </w:tcPr>
          <w:p>
            <w:pPr>
              <w:pStyle w:val="3"/>
              <w:spacing w:line="360" w:lineRule="auto"/>
              <w:rPr>
                <w:rFonts w:ascii="仿宋" w:hAnsi="仿宋" w:eastAsia="仿宋" w:cs="宋体"/>
                <w:spacing w:val="-8"/>
                <w:sz w:val="24"/>
                <w:szCs w:val="24"/>
              </w:rPr>
            </w:pPr>
            <w:r>
              <w:rPr>
                <w:rFonts w:ascii="仿宋" w:hAnsi="仿宋" w:eastAsia="仿宋" w:cs="宋体"/>
                <w:spacing w:val="-8"/>
                <w:sz w:val="24"/>
                <w:szCs w:val="24"/>
              </w:rPr>
              <w:t>单位电话：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69" w:type="dxa"/>
            <w:vMerge w:val="continue"/>
            <w:vAlign w:val="center"/>
          </w:tcPr>
          <w:p>
            <w:pPr>
              <w:pStyle w:val="3"/>
              <w:spacing w:line="360" w:lineRule="auto"/>
              <w:jc w:val="center"/>
              <w:rPr>
                <w:rFonts w:ascii="仿宋" w:hAnsi="仿宋" w:eastAsia="仿宋" w:cs="宋体"/>
                <w:spacing w:val="-8"/>
                <w:sz w:val="24"/>
                <w:szCs w:val="24"/>
              </w:rPr>
            </w:pPr>
          </w:p>
        </w:tc>
        <w:tc>
          <w:tcPr>
            <w:tcW w:w="5918" w:type="dxa"/>
            <w:vAlign w:val="center"/>
          </w:tcPr>
          <w:p>
            <w:pPr>
              <w:pStyle w:val="3"/>
              <w:spacing w:line="360" w:lineRule="auto"/>
              <w:rPr>
                <w:rFonts w:ascii="仿宋" w:hAnsi="仿宋" w:eastAsia="仿宋" w:cs="宋体"/>
                <w:spacing w:val="-8"/>
                <w:sz w:val="24"/>
                <w:szCs w:val="24"/>
              </w:rPr>
            </w:pPr>
            <w:r>
              <w:rPr>
                <w:rFonts w:ascii="仿宋" w:hAnsi="仿宋" w:eastAsia="仿宋" w:cs="宋体"/>
                <w:spacing w:val="-8"/>
                <w:sz w:val="24"/>
                <w:szCs w:val="24"/>
              </w:rPr>
              <w:t>单位传真：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3369" w:type="dxa"/>
            <w:vAlign w:val="center"/>
          </w:tcPr>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单位确认</w:t>
            </w:r>
          </w:p>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（加盖单位公章）</w:t>
            </w:r>
          </w:p>
        </w:tc>
        <w:tc>
          <w:tcPr>
            <w:tcW w:w="5918" w:type="dxa"/>
            <w:vAlign w:val="center"/>
          </w:tcPr>
          <w:p>
            <w:pPr>
              <w:pStyle w:val="3"/>
              <w:spacing w:line="360" w:lineRule="auto"/>
              <w:rPr>
                <w:rFonts w:ascii="仿宋" w:hAnsi="仿宋" w:eastAsia="仿宋" w:cs="宋体"/>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369" w:type="dxa"/>
            <w:vAlign w:val="center"/>
          </w:tcPr>
          <w:p>
            <w:pPr>
              <w:pStyle w:val="3"/>
              <w:spacing w:line="360" w:lineRule="auto"/>
              <w:jc w:val="center"/>
              <w:rPr>
                <w:rFonts w:ascii="仿宋" w:hAnsi="仿宋" w:eastAsia="仿宋" w:cs="宋体"/>
                <w:spacing w:val="-8"/>
                <w:sz w:val="24"/>
                <w:szCs w:val="24"/>
              </w:rPr>
            </w:pPr>
            <w:r>
              <w:rPr>
                <w:rFonts w:ascii="仿宋" w:hAnsi="仿宋" w:eastAsia="仿宋" w:cs="宋体"/>
                <w:spacing w:val="-8"/>
                <w:sz w:val="24"/>
                <w:szCs w:val="24"/>
              </w:rPr>
              <w:t>备注</w:t>
            </w:r>
          </w:p>
        </w:tc>
        <w:tc>
          <w:tcPr>
            <w:tcW w:w="5918" w:type="dxa"/>
            <w:vAlign w:val="center"/>
          </w:tcPr>
          <w:p>
            <w:pPr>
              <w:pStyle w:val="3"/>
              <w:spacing w:line="360" w:lineRule="auto"/>
              <w:rPr>
                <w:rFonts w:ascii="仿宋" w:hAnsi="仿宋" w:eastAsia="仿宋" w:cs="宋体"/>
                <w:spacing w:val="-8"/>
                <w:sz w:val="24"/>
                <w:szCs w:val="24"/>
              </w:rPr>
            </w:pPr>
          </w:p>
        </w:tc>
      </w:tr>
    </w:tbl>
    <w:p>
      <w:pPr>
        <w:pStyle w:val="3"/>
        <w:spacing w:line="360" w:lineRule="auto"/>
        <w:rPr>
          <w:rFonts w:ascii="仿宋" w:hAnsi="仿宋" w:eastAsia="仿宋" w:cs="宋体"/>
          <w:b/>
          <w:bCs/>
          <w:szCs w:val="21"/>
        </w:rPr>
      </w:pPr>
      <w:r>
        <w:rPr>
          <w:rFonts w:ascii="仿宋" w:hAnsi="仿宋" w:eastAsia="仿宋" w:cs="宋体"/>
          <w:b/>
          <w:bCs/>
          <w:szCs w:val="21"/>
        </w:rPr>
        <w:t>注：1、符合报名条件且有意向参加投标的单位，应填写本报名申请表。注意每栏必须填写完整，单位确认栏中印章必须清晰、完整，与单位全称一致。</w:t>
      </w:r>
    </w:p>
    <w:p>
      <w:pPr>
        <w:spacing w:line="360" w:lineRule="auto"/>
        <w:jc w:val="left"/>
        <w:rPr>
          <w:rFonts w:ascii="仿宋" w:hAnsi="仿宋" w:eastAsia="仿宋" w:cs="宋体"/>
          <w:b/>
          <w:bCs/>
          <w:szCs w:val="21"/>
        </w:rPr>
      </w:pPr>
      <w:r>
        <w:rPr>
          <w:rFonts w:ascii="仿宋" w:hAnsi="仿宋" w:eastAsia="仿宋" w:cs="宋体"/>
          <w:b/>
          <w:bCs/>
          <w:szCs w:val="21"/>
        </w:rPr>
        <w:t>2、请拟报名单位在现场报名时携带此表原件一份。</w:t>
      </w:r>
    </w:p>
    <w:p>
      <w:pPr>
        <w:pageBreakBefore/>
        <w:spacing w:line="360" w:lineRule="auto"/>
        <w:rPr>
          <w:rFonts w:ascii="仿宋" w:hAnsi="仿宋" w:eastAsia="仿宋"/>
          <w:sz w:val="24"/>
          <w:szCs w:val="24"/>
        </w:rPr>
      </w:pPr>
      <w:r>
        <w:rPr>
          <w:rFonts w:ascii="仿宋" w:hAnsi="仿宋" w:eastAsia="仿宋"/>
          <w:sz w:val="24"/>
          <w:szCs w:val="24"/>
        </w:rPr>
        <w:t>附件2</w:t>
      </w:r>
    </w:p>
    <w:p>
      <w:pPr>
        <w:keepNext/>
        <w:keepLines/>
        <w:adjustRightInd w:val="0"/>
        <w:snapToGrid w:val="0"/>
        <w:spacing w:line="360" w:lineRule="auto"/>
        <w:jc w:val="center"/>
        <w:outlineLvl w:val="2"/>
        <w:rPr>
          <w:rFonts w:ascii="仿宋" w:hAnsi="仿宋" w:eastAsia="仿宋"/>
          <w:b/>
          <w:bCs/>
          <w:color w:val="000000"/>
          <w:kern w:val="0"/>
          <w:sz w:val="24"/>
          <w:szCs w:val="24"/>
        </w:rPr>
      </w:pPr>
      <w:bookmarkStart w:id="7" w:name="_Toc515290545"/>
      <w:r>
        <w:rPr>
          <w:rFonts w:ascii="仿宋" w:hAnsi="仿宋" w:eastAsia="仿宋"/>
          <w:b/>
          <w:bCs/>
          <w:color w:val="000000"/>
          <w:kern w:val="0"/>
          <w:sz w:val="30"/>
          <w:szCs w:val="30"/>
        </w:rPr>
        <w:t>法定代表人授权委托书</w:t>
      </w:r>
      <w:bookmarkEnd w:id="7"/>
    </w:p>
    <w:p>
      <w:pPr>
        <w:adjustRightInd w:val="0"/>
        <w:snapToGrid w:val="0"/>
        <w:spacing w:line="360" w:lineRule="auto"/>
        <w:rPr>
          <w:rFonts w:ascii="仿宋" w:hAnsi="仿宋" w:eastAsia="仿宋"/>
          <w:color w:val="000000"/>
          <w:sz w:val="24"/>
          <w:szCs w:val="24"/>
        </w:rPr>
      </w:pPr>
    </w:p>
    <w:p>
      <w:pPr>
        <w:adjustRightInd w:val="0"/>
        <w:snapToGrid w:val="0"/>
        <w:spacing w:line="360" w:lineRule="auto"/>
        <w:rPr>
          <w:rFonts w:ascii="仿宋" w:hAnsi="仿宋" w:eastAsia="仿宋"/>
          <w:bCs/>
          <w:color w:val="000000"/>
          <w:sz w:val="24"/>
          <w:szCs w:val="24"/>
        </w:rPr>
      </w:pPr>
      <w:r>
        <w:rPr>
          <w:rFonts w:ascii="仿宋" w:hAnsi="仿宋" w:eastAsia="仿宋" w:cs="宋体"/>
          <w:bCs/>
          <w:color w:val="000000"/>
          <w:kern w:val="0"/>
          <w:sz w:val="24"/>
          <w:szCs w:val="24"/>
        </w:rPr>
        <w:t>常州市武进中医医院</w:t>
      </w:r>
      <w:r>
        <w:rPr>
          <w:rFonts w:ascii="仿宋" w:hAnsi="仿宋" w:eastAsia="仿宋"/>
          <w:bCs/>
          <w:color w:val="000000"/>
          <w:sz w:val="24"/>
          <w:szCs w:val="24"/>
        </w:rPr>
        <w:t>：</w:t>
      </w:r>
    </w:p>
    <w:p>
      <w:pPr>
        <w:adjustRightInd w:val="0"/>
        <w:snapToGrid w:val="0"/>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本授权委托书宣告：本人</w:t>
      </w:r>
      <w:r>
        <w:rPr>
          <w:rFonts w:ascii="仿宋" w:hAnsi="仿宋" w:eastAsia="仿宋"/>
          <w:bCs/>
          <w:color w:val="000000"/>
          <w:sz w:val="24"/>
          <w:szCs w:val="24"/>
          <w:u w:val="single"/>
        </w:rPr>
        <w:t xml:space="preserve">      （姓名）</w:t>
      </w:r>
      <w:r>
        <w:rPr>
          <w:rFonts w:ascii="仿宋" w:hAnsi="仿宋" w:eastAsia="仿宋"/>
          <w:bCs/>
          <w:color w:val="000000"/>
          <w:sz w:val="24"/>
          <w:szCs w:val="24"/>
        </w:rPr>
        <w:t>系</w:t>
      </w:r>
      <w:r>
        <w:rPr>
          <w:rFonts w:ascii="仿宋" w:hAnsi="仿宋" w:eastAsia="仿宋"/>
          <w:bCs/>
          <w:color w:val="000000"/>
          <w:sz w:val="24"/>
          <w:szCs w:val="24"/>
          <w:u w:val="single"/>
        </w:rPr>
        <w:t xml:space="preserve">               （单位）</w:t>
      </w:r>
      <w:r>
        <w:rPr>
          <w:rFonts w:ascii="仿宋" w:hAnsi="仿宋" w:eastAsia="仿宋"/>
          <w:bCs/>
          <w:color w:val="000000"/>
          <w:sz w:val="24"/>
          <w:szCs w:val="24"/>
        </w:rPr>
        <w:t>的法定代表人，现授权委托</w:t>
      </w:r>
      <w:r>
        <w:rPr>
          <w:rFonts w:ascii="仿宋" w:hAnsi="仿宋" w:eastAsia="仿宋"/>
          <w:bCs/>
          <w:color w:val="000000"/>
          <w:sz w:val="24"/>
          <w:szCs w:val="24"/>
          <w:u w:val="single"/>
        </w:rPr>
        <w:t xml:space="preserve">      （姓名）</w:t>
      </w:r>
      <w:r>
        <w:rPr>
          <w:rFonts w:ascii="仿宋" w:hAnsi="仿宋" w:eastAsia="仿宋"/>
          <w:bCs/>
          <w:color w:val="000000"/>
          <w:sz w:val="24"/>
          <w:szCs w:val="24"/>
        </w:rPr>
        <w:t>为我单位代理人，该代理人有权在</w:t>
      </w:r>
      <w:r>
        <w:rPr>
          <w:rFonts w:ascii="仿宋" w:hAnsi="仿宋" w:eastAsia="仿宋"/>
          <w:bCs/>
          <w:color w:val="000000"/>
          <w:sz w:val="24"/>
          <w:szCs w:val="24"/>
          <w:u w:val="single"/>
        </w:rPr>
        <w:t xml:space="preserve">             </w:t>
      </w:r>
      <w:r>
        <w:rPr>
          <w:rFonts w:ascii="仿宋" w:hAnsi="仿宋" w:eastAsia="仿宋"/>
          <w:bCs/>
          <w:color w:val="000000"/>
          <w:sz w:val="24"/>
          <w:szCs w:val="24"/>
        </w:rPr>
        <w:t>项目采购的投标活动中，以我单位的名义参加投标报名、资格审查、签署投标书和投标文件、与招标人（或业主）协商、签订合同书以及执行一切与此有关的事项。</w:t>
      </w:r>
    </w:p>
    <w:p>
      <w:pPr>
        <w:adjustRightInd w:val="0"/>
        <w:snapToGrid w:val="0"/>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pPr>
        <w:adjustRightInd w:val="0"/>
        <w:snapToGrid w:val="0"/>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委托期限： 至本项目结束。代理人无转委托权。</w:t>
      </w:r>
    </w:p>
    <w:p>
      <w:pPr>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被授权人情况：</w:t>
      </w:r>
    </w:p>
    <w:p>
      <w:pPr>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姓名：         性别：       年龄：       职务：</w:t>
      </w:r>
    </w:p>
    <w:p>
      <w:pPr>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身份证号码：                电话：</w:t>
      </w:r>
    </w:p>
    <w:p>
      <w:pPr>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通讯地址：</w:t>
      </w:r>
    </w:p>
    <w:p>
      <w:pPr>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 xml:space="preserve">被授权人签名：             </w:t>
      </w:r>
    </w:p>
    <w:p>
      <w:pPr>
        <w:spacing w:line="360" w:lineRule="auto"/>
        <w:ind w:firstLine="480" w:firstLineChars="200"/>
        <w:rPr>
          <w:rFonts w:ascii="仿宋" w:hAnsi="仿宋" w:eastAsia="仿宋"/>
          <w:bCs/>
          <w:color w:val="000000"/>
          <w:sz w:val="24"/>
          <w:szCs w:val="24"/>
        </w:rPr>
      </w:pPr>
    </w:p>
    <w:p>
      <w:pPr>
        <w:spacing w:line="360" w:lineRule="auto"/>
        <w:ind w:firstLine="3720" w:firstLineChars="1550"/>
        <w:rPr>
          <w:rFonts w:ascii="仿宋" w:hAnsi="仿宋" w:eastAsia="仿宋"/>
          <w:bCs/>
          <w:color w:val="000000"/>
          <w:sz w:val="24"/>
          <w:szCs w:val="24"/>
        </w:rPr>
      </w:pPr>
      <w:r>
        <w:rPr>
          <w:rFonts w:ascii="仿宋" w:hAnsi="仿宋" w:eastAsia="仿宋"/>
          <w:bCs/>
          <w:color w:val="000000"/>
          <w:sz w:val="24"/>
          <w:szCs w:val="24"/>
        </w:rPr>
        <w:t xml:space="preserve"> 单位名称（公章）：</w:t>
      </w:r>
    </w:p>
    <w:p>
      <w:pPr>
        <w:spacing w:line="360" w:lineRule="auto"/>
        <w:ind w:firstLine="480" w:firstLineChars="200"/>
        <w:rPr>
          <w:rFonts w:ascii="仿宋" w:hAnsi="仿宋" w:eastAsia="仿宋"/>
          <w:bCs/>
          <w:color w:val="000000"/>
          <w:sz w:val="24"/>
          <w:szCs w:val="24"/>
        </w:rPr>
      </w:pPr>
      <w:r>
        <w:rPr>
          <w:rFonts w:ascii="仿宋" w:hAnsi="仿宋" w:eastAsia="仿宋"/>
          <w:bCs/>
          <w:color w:val="000000"/>
          <w:sz w:val="24"/>
          <w:szCs w:val="24"/>
        </w:rPr>
        <w:t xml:space="preserve">                            法定代表人（签名）：</w:t>
      </w:r>
    </w:p>
    <w:p>
      <w:pPr>
        <w:adjustRightInd w:val="0"/>
        <w:snapToGrid w:val="0"/>
        <w:spacing w:line="360" w:lineRule="auto"/>
        <w:rPr>
          <w:rFonts w:ascii="仿宋" w:hAnsi="仿宋" w:eastAsia="仿宋"/>
          <w:bCs/>
          <w:color w:val="000000"/>
          <w:sz w:val="24"/>
          <w:szCs w:val="24"/>
        </w:rPr>
      </w:pPr>
      <w:r>
        <w:rPr>
          <w:rFonts w:ascii="仿宋" w:hAnsi="仿宋" w:eastAsia="仿宋"/>
          <w:bCs/>
          <w:color w:val="000000"/>
          <w:sz w:val="24"/>
          <w:szCs w:val="24"/>
        </w:rPr>
        <w:t xml:space="preserve">                                日期：     年    月    日</w:t>
      </w:r>
    </w:p>
    <w:p>
      <w:pPr>
        <w:adjustRightInd w:val="0"/>
        <w:snapToGrid w:val="0"/>
        <w:spacing w:line="360" w:lineRule="auto"/>
        <w:ind w:left="480" w:firstLine="420" w:firstLineChars="200"/>
        <w:jc w:val="center"/>
        <w:rPr>
          <w:rFonts w:ascii="仿宋" w:hAnsi="仿宋" w:eastAsia="仿宋"/>
          <w:b/>
          <w:color w:val="000000"/>
          <w:sz w:val="24"/>
          <w:szCs w:val="24"/>
        </w:rPr>
      </w:pP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column">
                  <wp:posOffset>2770505</wp:posOffset>
                </wp:positionH>
                <wp:positionV relativeFrom="paragraph">
                  <wp:posOffset>184150</wp:posOffset>
                </wp:positionV>
                <wp:extent cx="2757170" cy="2052955"/>
                <wp:effectExtent l="0" t="0" r="24130" b="2349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757170" cy="2052955"/>
                        </a:xfrm>
                        <a:prstGeom prst="rect">
                          <a:avLst/>
                        </a:prstGeom>
                        <a:solidFill>
                          <a:srgbClr val="FFFFFF"/>
                        </a:solidFill>
                        <a:ln w="9525">
                          <a:solidFill>
                            <a:srgbClr val="000000"/>
                          </a:solidFill>
                          <a:miter lim="800000"/>
                        </a:ln>
                      </wps:spPr>
                      <wps:txbx>
                        <w:txbxContent>
                          <w:p>
                            <w:pPr>
                              <w:snapToGrid w:val="0"/>
                              <w:jc w:val="center"/>
                              <w:rPr>
                                <w:rFonts w:ascii="仿宋_GB2312" w:hAnsi="宋体"/>
                                <w:b/>
                                <w:szCs w:val="28"/>
                              </w:rPr>
                            </w:pPr>
                          </w:p>
                          <w:p>
                            <w:pPr>
                              <w:jc w:val="center"/>
                              <w:rPr>
                                <w:rFonts w:ascii="仿宋_GB2312" w:hAnsi="宋体"/>
                                <w:b/>
                                <w:szCs w:val="28"/>
                              </w:rPr>
                            </w:pPr>
                            <w:r>
                              <w:rPr>
                                <w:rFonts w:ascii="仿宋_GB2312" w:hAnsi="宋体"/>
                                <w:b/>
                                <w:szCs w:val="28"/>
                              </w:rPr>
                              <w:t>被授权委托人身份证件复印件</w:t>
                            </w:r>
                          </w:p>
                          <w:p>
                            <w:pPr>
                              <w:jc w:val="center"/>
                              <w:rPr>
                                <w:rFonts w:ascii="仿宋_GB2312" w:hAnsi="宋体"/>
                                <w:b/>
                                <w:szCs w:val="28"/>
                              </w:rPr>
                            </w:pPr>
                            <w:r>
                              <w:rPr>
                                <w:rFonts w:ascii="仿宋_GB2312" w:hAnsi="宋体"/>
                                <w:b/>
                                <w:szCs w:val="28"/>
                              </w:rPr>
                              <w:t>粘贴处</w:t>
                            </w:r>
                          </w:p>
                          <w:p>
                            <w:pPr>
                              <w:rPr>
                                <w:rFonts w:ascii="宋体" w:hAnsi="宋体"/>
                                <w:b/>
                                <w:bCs/>
                              </w:rPr>
                            </w:pPr>
                            <w:r>
                              <w:rPr>
                                <w:rFonts w:ascii="宋体" w:hAnsi="宋体"/>
                                <w:b/>
                                <w:bCs/>
                              </w:rPr>
                              <w:t>可另附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8.15pt;margin-top:14.5pt;height:161.65pt;width:217.1pt;z-index:251659264;mso-width-relative:page;mso-height-relative:page;" fillcolor="#FFFFFF" filled="t" stroked="t" coordsize="21600,21600" o:gfxdata="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V95bZAAAA&#10;CgEAAA8AAAAAAAAAAQAgAAAAIgAAAGRycy9kb3ducmV2LnhtbFBLAQIUABQAAAAIAIdO4kBghIj0&#10;HAIAAC0EAAAOAAAAAAAAAAEAIAAAACgBAABkcnMvZTJvRG9jLnhtbFBLBQYAAAAABgAGAFkBAAC2&#10;BQAAAAA=&#10;">
                <v:fill on="t" focussize="0,0"/>
                <v:stroke color="#000000" miterlimit="8" joinstyle="miter"/>
                <v:imagedata o:title=""/>
                <o:lock v:ext="edit" aspectratio="f"/>
                <v:textbox>
                  <w:txbxContent>
                    <w:p>
                      <w:pPr>
                        <w:snapToGrid w:val="0"/>
                        <w:jc w:val="center"/>
                        <w:rPr>
                          <w:rFonts w:ascii="仿宋_GB2312" w:hAnsi="宋体"/>
                          <w:b/>
                          <w:szCs w:val="28"/>
                        </w:rPr>
                      </w:pPr>
                    </w:p>
                    <w:p>
                      <w:pPr>
                        <w:jc w:val="center"/>
                        <w:rPr>
                          <w:rFonts w:ascii="仿宋_GB2312" w:hAnsi="宋体"/>
                          <w:b/>
                          <w:szCs w:val="28"/>
                        </w:rPr>
                      </w:pPr>
                      <w:r>
                        <w:rPr>
                          <w:rFonts w:ascii="仿宋_GB2312" w:hAnsi="宋体"/>
                          <w:b/>
                          <w:szCs w:val="28"/>
                        </w:rPr>
                        <w:t>被授权委托人身份证件复印件</w:t>
                      </w:r>
                    </w:p>
                    <w:p>
                      <w:pPr>
                        <w:jc w:val="center"/>
                        <w:rPr>
                          <w:rFonts w:ascii="仿宋_GB2312" w:hAnsi="宋体"/>
                          <w:b/>
                          <w:szCs w:val="28"/>
                        </w:rPr>
                      </w:pPr>
                      <w:r>
                        <w:rPr>
                          <w:rFonts w:ascii="仿宋_GB2312" w:hAnsi="宋体"/>
                          <w:b/>
                          <w:szCs w:val="28"/>
                        </w:rPr>
                        <w:t>粘贴处</w:t>
                      </w:r>
                    </w:p>
                    <w:p>
                      <w:pPr>
                        <w:rPr>
                          <w:rFonts w:ascii="宋体" w:hAnsi="宋体"/>
                          <w:b/>
                          <w:bCs/>
                        </w:rPr>
                      </w:pPr>
                      <w:r>
                        <w:rPr>
                          <w:rFonts w:ascii="宋体" w:hAnsi="宋体"/>
                          <w:b/>
                          <w:bCs/>
                        </w:rPr>
                        <w:t>可另附</w:t>
                      </w:r>
                    </w:p>
                  </w:txbxContent>
                </v:textbox>
              </v:rect>
            </w:pict>
          </mc:Fallback>
        </mc:AlternateContent>
      </w:r>
      <w:r>
        <w:rPr>
          <w:rFonts w:ascii="仿宋" w:hAnsi="仿宋" w:eastAsia="仿宋"/>
        </w:rPr>
        <mc:AlternateContent>
          <mc:Choice Requires="wps">
            <w:drawing>
              <wp:anchor distT="0" distB="0" distL="114300" distR="114300" simplePos="0" relativeHeight="251660288" behindDoc="0" locked="0" layoutInCell="1" allowOverlap="1">
                <wp:simplePos x="0" y="0"/>
                <wp:positionH relativeFrom="column">
                  <wp:posOffset>-153670</wp:posOffset>
                </wp:positionH>
                <wp:positionV relativeFrom="paragraph">
                  <wp:posOffset>184150</wp:posOffset>
                </wp:positionV>
                <wp:extent cx="2757170" cy="2052955"/>
                <wp:effectExtent l="0" t="0" r="24130" b="2349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757170" cy="2052955"/>
                        </a:xfrm>
                        <a:prstGeom prst="rect">
                          <a:avLst/>
                        </a:prstGeom>
                        <a:solidFill>
                          <a:srgbClr val="FFFFFF"/>
                        </a:solidFill>
                        <a:ln w="9525">
                          <a:solidFill>
                            <a:srgbClr val="000000"/>
                          </a:solidFill>
                          <a:miter lim="800000"/>
                        </a:ln>
                      </wps:spPr>
                      <wps:txbx>
                        <w:txbxContent>
                          <w:p>
                            <w:pPr>
                              <w:snapToGrid w:val="0"/>
                              <w:jc w:val="center"/>
                              <w:rPr>
                                <w:rFonts w:ascii="仿宋_GB2312" w:hAnsi="宋体"/>
                                <w:b/>
                                <w:szCs w:val="28"/>
                              </w:rPr>
                            </w:pPr>
                          </w:p>
                          <w:p>
                            <w:pPr>
                              <w:jc w:val="center"/>
                              <w:rPr>
                                <w:rFonts w:ascii="仿宋_GB2312" w:hAnsi="宋体"/>
                                <w:b/>
                                <w:szCs w:val="28"/>
                              </w:rPr>
                            </w:pPr>
                            <w:r>
                              <w:rPr>
                                <w:rFonts w:ascii="仿宋_GB2312" w:hAnsi="宋体"/>
                                <w:b/>
                                <w:szCs w:val="28"/>
                              </w:rPr>
                              <w:t>法定代表人身份证件复印件</w:t>
                            </w:r>
                          </w:p>
                          <w:p>
                            <w:pPr>
                              <w:jc w:val="center"/>
                              <w:rPr>
                                <w:rFonts w:ascii="仿宋_GB2312" w:hAnsi="宋体"/>
                                <w:b/>
                                <w:szCs w:val="28"/>
                              </w:rPr>
                            </w:pPr>
                            <w:r>
                              <w:rPr>
                                <w:rFonts w:ascii="仿宋_GB2312" w:hAnsi="宋体"/>
                                <w:b/>
                                <w:szCs w:val="28"/>
                              </w:rPr>
                              <w:t>粘贴处</w:t>
                            </w:r>
                          </w:p>
                          <w:p>
                            <w:pPr>
                              <w:rPr>
                                <w:rFonts w:ascii="仿宋_GB2312" w:hAnsi="宋体"/>
                                <w:b/>
                                <w:szCs w:val="28"/>
                              </w:rPr>
                            </w:pPr>
                            <w:r>
                              <w:rPr>
                                <w:rFonts w:ascii="仿宋_GB2312" w:hAnsi="宋体"/>
                                <w:b/>
                                <w:szCs w:val="28"/>
                              </w:rPr>
                              <w:t>可另附</w:t>
                            </w:r>
                          </w:p>
                          <w:p>
                            <w:pPr>
                              <w:jc w:val="center"/>
                              <w:rPr>
                                <w:rFonts w:ascii="宋体" w:hAnsi="宋体"/>
                                <w:b/>
                                <w:bCs/>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1pt;margin-top:14.5pt;height:161.65pt;width:217.1pt;z-index:251660288;mso-width-relative:page;mso-height-relative:page;" fillcolor="#FFFFFF" filled="t" stroked="t" coordsize="21600,21600" o:gfxdata="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yquAfYAAAACgEA&#10;AA8AAAAAAAAAAQAgAAAAIgAAAGRycy9kb3ducmV2LnhtbFBLAQIUABQAAAAIAIdO4kD3GrC4GgIA&#10;AC0EAAAOAAAAAAAAAAEAIAAAACcBAABkcnMvZTJvRG9jLnhtbFBLBQYAAAAABgAGAFkBAACzBQAA&#10;AAA=&#10;">
                <v:fill on="t" focussize="0,0"/>
                <v:stroke color="#000000" miterlimit="8" joinstyle="miter"/>
                <v:imagedata o:title=""/>
                <o:lock v:ext="edit" aspectratio="f"/>
                <v:textbox>
                  <w:txbxContent>
                    <w:p>
                      <w:pPr>
                        <w:snapToGrid w:val="0"/>
                        <w:jc w:val="center"/>
                        <w:rPr>
                          <w:rFonts w:ascii="仿宋_GB2312" w:hAnsi="宋体"/>
                          <w:b/>
                          <w:szCs w:val="28"/>
                        </w:rPr>
                      </w:pPr>
                    </w:p>
                    <w:p>
                      <w:pPr>
                        <w:jc w:val="center"/>
                        <w:rPr>
                          <w:rFonts w:ascii="仿宋_GB2312" w:hAnsi="宋体"/>
                          <w:b/>
                          <w:szCs w:val="28"/>
                        </w:rPr>
                      </w:pPr>
                      <w:r>
                        <w:rPr>
                          <w:rFonts w:ascii="仿宋_GB2312" w:hAnsi="宋体"/>
                          <w:b/>
                          <w:szCs w:val="28"/>
                        </w:rPr>
                        <w:t>法定代表人身份证件复印件</w:t>
                      </w:r>
                    </w:p>
                    <w:p>
                      <w:pPr>
                        <w:jc w:val="center"/>
                        <w:rPr>
                          <w:rFonts w:ascii="仿宋_GB2312" w:hAnsi="宋体"/>
                          <w:b/>
                          <w:szCs w:val="28"/>
                        </w:rPr>
                      </w:pPr>
                      <w:r>
                        <w:rPr>
                          <w:rFonts w:ascii="仿宋_GB2312" w:hAnsi="宋体"/>
                          <w:b/>
                          <w:szCs w:val="28"/>
                        </w:rPr>
                        <w:t>粘贴处</w:t>
                      </w:r>
                    </w:p>
                    <w:p>
                      <w:pPr>
                        <w:rPr>
                          <w:rFonts w:ascii="仿宋_GB2312" w:hAnsi="宋体"/>
                          <w:b/>
                          <w:szCs w:val="28"/>
                        </w:rPr>
                      </w:pPr>
                      <w:r>
                        <w:rPr>
                          <w:rFonts w:ascii="仿宋_GB2312" w:hAnsi="宋体"/>
                          <w:b/>
                          <w:szCs w:val="28"/>
                        </w:rPr>
                        <w:t>可另附</w:t>
                      </w:r>
                    </w:p>
                    <w:p>
                      <w:pPr>
                        <w:jc w:val="center"/>
                        <w:rPr>
                          <w:rFonts w:ascii="宋体" w:hAnsi="宋体"/>
                          <w:b/>
                          <w:bCs/>
                        </w:rPr>
                      </w:pPr>
                    </w:p>
                  </w:txbxContent>
                </v:textbox>
              </v:rect>
            </w:pict>
          </mc:Fallback>
        </mc:AlternateContent>
      </w:r>
    </w:p>
    <w:p>
      <w:pPr>
        <w:adjustRightInd w:val="0"/>
        <w:snapToGrid w:val="0"/>
        <w:spacing w:line="360" w:lineRule="auto"/>
        <w:rPr>
          <w:rFonts w:ascii="仿宋" w:hAnsi="仿宋" w:eastAsia="仿宋"/>
          <w:b/>
          <w:color w:val="000000"/>
          <w:sz w:val="24"/>
          <w:szCs w:val="24"/>
        </w:rPr>
      </w:pPr>
    </w:p>
    <w:p>
      <w:pPr>
        <w:adjustRightInd w:val="0"/>
        <w:snapToGrid w:val="0"/>
        <w:spacing w:line="360" w:lineRule="auto"/>
        <w:rPr>
          <w:rFonts w:ascii="仿宋" w:hAnsi="仿宋" w:eastAsia="仿宋"/>
          <w:b/>
          <w:color w:val="000000"/>
          <w:sz w:val="24"/>
          <w:szCs w:val="24"/>
        </w:rPr>
      </w:pPr>
    </w:p>
    <w:p>
      <w:pPr>
        <w:adjustRightInd w:val="0"/>
        <w:snapToGrid w:val="0"/>
        <w:spacing w:line="360" w:lineRule="auto"/>
        <w:rPr>
          <w:rFonts w:ascii="仿宋" w:hAnsi="仿宋" w:eastAsia="仿宋"/>
          <w:b/>
          <w:color w:val="000000"/>
          <w:sz w:val="24"/>
          <w:szCs w:val="24"/>
        </w:rPr>
      </w:pPr>
    </w:p>
    <w:p>
      <w:pPr>
        <w:adjustRightInd w:val="0"/>
        <w:snapToGrid w:val="0"/>
        <w:spacing w:line="360" w:lineRule="auto"/>
        <w:rPr>
          <w:rFonts w:ascii="仿宋" w:hAnsi="仿宋" w:eastAsia="仿宋"/>
          <w:b/>
          <w:color w:val="000000"/>
          <w:sz w:val="24"/>
          <w:szCs w:val="24"/>
        </w:rPr>
      </w:pPr>
    </w:p>
    <w:p>
      <w:pPr>
        <w:spacing w:line="360" w:lineRule="auto"/>
        <w:jc w:val="center"/>
        <w:rPr>
          <w:rFonts w:ascii="仿宋" w:hAnsi="仿宋" w:eastAsia="仿宋" w:cs="宋体"/>
          <w:b/>
          <w:bCs/>
          <w:color w:val="000000"/>
          <w:kern w:val="0"/>
          <w:sz w:val="32"/>
          <w:szCs w:val="32"/>
          <w:shd w:val="clear" w:color="auto" w:fill="FFFFFF"/>
        </w:rPr>
        <w:sectPr>
          <w:pgSz w:w="11906" w:h="16838"/>
          <w:pgMar w:top="1440" w:right="1800" w:bottom="1440" w:left="1800" w:header="851" w:footer="992" w:gutter="0"/>
          <w:cols w:space="425" w:num="1"/>
          <w:docGrid w:type="lines" w:linePitch="312" w:charSpace="0"/>
        </w:sectPr>
      </w:pPr>
    </w:p>
    <w:p>
      <w:pPr>
        <w:widowControl/>
        <w:shd w:val="clear" w:color="auto" w:fill="FFFFFF"/>
        <w:spacing w:before="100" w:beforeAutospacing="1" w:after="100" w:afterAutospacing="1"/>
        <w:jc w:val="left"/>
        <w:rPr>
          <w:rFonts w:ascii="黑体" w:hAnsi="黑体" w:eastAsia="黑体" w:cs="宋体"/>
          <w:kern w:val="0"/>
          <w:sz w:val="32"/>
          <w:szCs w:val="32"/>
        </w:rPr>
      </w:pPr>
      <w:r>
        <w:rPr>
          <w:rFonts w:hint="eastAsia" w:ascii="黑体" w:hAnsi="黑体" w:eastAsia="黑体" w:cs="宋体"/>
          <w:kern w:val="0"/>
          <w:sz w:val="32"/>
          <w:szCs w:val="32"/>
        </w:rPr>
        <w:t xml:space="preserve">附件3             </w:t>
      </w:r>
      <w:r>
        <w:rPr>
          <w:rFonts w:ascii="黑体" w:hAnsi="黑体" w:eastAsia="黑体" w:cs="宋体"/>
          <w:kern w:val="0"/>
          <w:sz w:val="32"/>
          <w:szCs w:val="32"/>
        </w:rPr>
        <w:t>健康信息登记表</w:t>
      </w:r>
    </w:p>
    <w:tbl>
      <w:tblPr>
        <w:tblStyle w:val="6"/>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696"/>
        <w:gridCol w:w="1582"/>
        <w:gridCol w:w="540"/>
        <w:gridCol w:w="20"/>
        <w:gridCol w:w="977"/>
        <w:gridCol w:w="568"/>
        <w:gridCol w:w="29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single" w:color="auto" w:sz="8" w:space="0"/>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姓名</w:t>
            </w:r>
          </w:p>
        </w:tc>
        <w:tc>
          <w:tcPr>
            <w:tcW w:w="1582"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c>
          <w:tcPr>
            <w:tcW w:w="1537" w:type="dxa"/>
            <w:gridSpan w:val="3"/>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身份证号码</w:t>
            </w:r>
          </w:p>
        </w:tc>
        <w:tc>
          <w:tcPr>
            <w:tcW w:w="3482" w:type="dxa"/>
            <w:gridSpan w:val="2"/>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单位名称</w:t>
            </w:r>
          </w:p>
        </w:tc>
        <w:tc>
          <w:tcPr>
            <w:tcW w:w="6601" w:type="dxa"/>
            <w:gridSpan w:val="6"/>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单位地址</w:t>
            </w:r>
          </w:p>
        </w:tc>
        <w:tc>
          <w:tcPr>
            <w:tcW w:w="6601" w:type="dxa"/>
            <w:gridSpan w:val="6"/>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个人住址</w:t>
            </w:r>
          </w:p>
        </w:tc>
        <w:tc>
          <w:tcPr>
            <w:tcW w:w="6601" w:type="dxa"/>
            <w:gridSpan w:val="6"/>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单位电话</w:t>
            </w:r>
          </w:p>
        </w:tc>
        <w:tc>
          <w:tcPr>
            <w:tcW w:w="2142" w:type="dxa"/>
            <w:gridSpan w:val="3"/>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c>
          <w:tcPr>
            <w:tcW w:w="1545" w:type="dxa"/>
            <w:gridSpan w:val="2"/>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个人手机</w:t>
            </w:r>
          </w:p>
        </w:tc>
        <w:tc>
          <w:tcPr>
            <w:tcW w:w="2914"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人员身份</w:t>
            </w:r>
          </w:p>
        </w:tc>
        <w:tc>
          <w:tcPr>
            <w:tcW w:w="6601" w:type="dxa"/>
            <w:gridSpan w:val="6"/>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w:t>
            </w:r>
            <w:r>
              <w:rPr>
                <w:rFonts w:hint="eastAsia" w:ascii="宋体" w:hAnsi="宋体" w:cs="宋体"/>
                <w:color w:val="333333"/>
                <w:kern w:val="0"/>
                <w:sz w:val="24"/>
                <w:szCs w:val="24"/>
              </w:rPr>
              <w:t>招标采购人</w:t>
            </w:r>
            <w:r>
              <w:rPr>
                <w:rFonts w:ascii="宋体" w:hAnsi="宋体" w:cs="宋体"/>
                <w:color w:val="333333"/>
                <w:kern w:val="0"/>
                <w:sz w:val="24"/>
                <w:szCs w:val="24"/>
              </w:rPr>
              <w:t>代表  □</w:t>
            </w:r>
            <w:r>
              <w:rPr>
                <w:rFonts w:hint="eastAsia" w:ascii="宋体" w:hAnsi="宋体" w:cs="宋体"/>
                <w:color w:val="333333"/>
                <w:kern w:val="0"/>
                <w:sz w:val="24"/>
                <w:szCs w:val="24"/>
              </w:rPr>
              <w:t xml:space="preserve">招标代理  </w:t>
            </w:r>
            <w:r>
              <w:rPr>
                <w:rFonts w:ascii="宋体" w:hAnsi="宋体" w:cs="宋体"/>
                <w:color w:val="333333"/>
                <w:kern w:val="0"/>
                <w:sz w:val="24"/>
                <w:szCs w:val="24"/>
              </w:rPr>
              <w:t>□投标人代表  □评标专家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8297" w:type="dxa"/>
            <w:gridSpan w:val="7"/>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ind w:firstLine="240"/>
              <w:jc w:val="left"/>
              <w:rPr>
                <w:rFonts w:ascii="宋体" w:hAnsi="宋体" w:cs="宋体"/>
                <w:color w:val="333333"/>
                <w:kern w:val="0"/>
                <w:sz w:val="24"/>
                <w:szCs w:val="24"/>
              </w:rPr>
            </w:pPr>
            <w:r>
              <w:rPr>
                <w:rFonts w:ascii="宋体" w:hAnsi="宋体" w:cs="宋体"/>
                <w:color w:val="333333"/>
                <w:kern w:val="0"/>
                <w:sz w:val="24"/>
                <w:szCs w:val="24"/>
              </w:rPr>
              <w:t>参加： □ 开标 □ 评标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项目名称</w:t>
            </w:r>
          </w:p>
        </w:tc>
        <w:tc>
          <w:tcPr>
            <w:tcW w:w="6601" w:type="dxa"/>
            <w:gridSpan w:val="6"/>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8297" w:type="dxa"/>
            <w:gridSpan w:val="7"/>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b/>
                <w:bCs/>
                <w:color w:val="333333"/>
                <w:kern w:val="0"/>
                <w:sz w:val="24"/>
                <w:szCs w:val="24"/>
              </w:rPr>
              <w:t>个人健康情况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8297" w:type="dxa"/>
            <w:gridSpan w:val="7"/>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有无发热、乏力、干咳、气促情况 □有 □无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8297" w:type="dxa"/>
            <w:gridSpan w:val="7"/>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近14天内是否来自（或途径）疫情重点地区和高风险地区？</w:t>
            </w:r>
          </w:p>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□否     □是 ，到达时间为：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8297" w:type="dxa"/>
            <w:gridSpan w:val="7"/>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近14天内是否离开过常州？ □否   □是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离开常州往</w:t>
            </w:r>
          </w:p>
        </w:tc>
        <w:tc>
          <w:tcPr>
            <w:tcW w:w="2122" w:type="dxa"/>
            <w:gridSpan w:val="2"/>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c>
          <w:tcPr>
            <w:tcW w:w="1565" w:type="dxa"/>
            <w:gridSpan w:val="3"/>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返常日期</w:t>
            </w:r>
          </w:p>
        </w:tc>
        <w:tc>
          <w:tcPr>
            <w:tcW w:w="2914" w:type="dxa"/>
            <w:tcBorders>
              <w:top w:val="single" w:color="auto" w:sz="8" w:space="0"/>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84" w:hRule="atLeast"/>
          <w:jc w:val="center"/>
        </w:trPr>
        <w:tc>
          <w:tcPr>
            <w:tcW w:w="1696" w:type="dxa"/>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途径（换乘）</w:t>
            </w:r>
          </w:p>
        </w:tc>
        <w:tc>
          <w:tcPr>
            <w:tcW w:w="2122" w:type="dxa"/>
            <w:gridSpan w:val="2"/>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c>
          <w:tcPr>
            <w:tcW w:w="1565" w:type="dxa"/>
            <w:gridSpan w:val="3"/>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途径日期</w:t>
            </w:r>
          </w:p>
        </w:tc>
        <w:tc>
          <w:tcPr>
            <w:tcW w:w="2914" w:type="dxa"/>
            <w:tcBorders>
              <w:top w:val="nil"/>
              <w:left w:val="nil"/>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53" w:hRule="atLeast"/>
          <w:jc w:val="center"/>
        </w:trPr>
        <w:tc>
          <w:tcPr>
            <w:tcW w:w="8297" w:type="dxa"/>
            <w:gridSpan w:val="7"/>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近14天内是否有与来自疫情重点地区和高风险地区的人员接触情况？</w:t>
            </w:r>
          </w:p>
          <w:p>
            <w:pPr>
              <w:widowControl/>
              <w:spacing w:before="100" w:beforeAutospacing="1" w:after="100" w:afterAutospacing="1"/>
              <w:jc w:val="center"/>
              <w:rPr>
                <w:rFonts w:ascii="宋体" w:hAnsi="宋体" w:cs="宋体"/>
                <w:color w:val="333333"/>
                <w:kern w:val="0"/>
                <w:sz w:val="24"/>
                <w:szCs w:val="24"/>
              </w:rPr>
            </w:pPr>
            <w:r>
              <w:rPr>
                <w:rFonts w:ascii="宋体" w:hAnsi="宋体" w:cs="宋体"/>
                <w:color w:val="333333"/>
                <w:kern w:val="0"/>
                <w:sz w:val="24"/>
                <w:szCs w:val="24"/>
              </w:rPr>
              <w:t>□否 □是 ，接触时间为：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346" w:hRule="atLeast"/>
          <w:jc w:val="center"/>
        </w:trPr>
        <w:tc>
          <w:tcPr>
            <w:tcW w:w="8297" w:type="dxa"/>
            <w:gridSpan w:val="7"/>
            <w:tcBorders>
              <w:top w:val="nil"/>
              <w:left w:val="single" w:color="auto" w:sz="8" w:space="0"/>
              <w:bottom w:val="single" w:color="auto" w:sz="8" w:space="0"/>
              <w:right w:val="single" w:color="auto" w:sz="8" w:space="0"/>
            </w:tcBorders>
            <w:tcMar>
              <w:top w:w="113" w:type="dxa"/>
              <w:left w:w="108" w:type="dxa"/>
              <w:bottom w:w="113" w:type="dxa"/>
              <w:right w:w="108" w:type="dxa"/>
            </w:tcMar>
            <w:vAlign w:val="center"/>
          </w:tcPr>
          <w:p>
            <w:pPr>
              <w:widowControl/>
              <w:spacing w:before="100" w:beforeAutospacing="1" w:after="100" w:afterAutospacing="1"/>
              <w:ind w:firstLine="480"/>
              <w:jc w:val="left"/>
              <w:rPr>
                <w:rFonts w:ascii="宋体" w:hAnsi="宋体" w:cs="宋体"/>
                <w:color w:val="333333"/>
                <w:kern w:val="0"/>
                <w:sz w:val="24"/>
                <w:szCs w:val="24"/>
              </w:rPr>
            </w:pPr>
            <w:r>
              <w:rPr>
                <w:rFonts w:ascii="宋体" w:hAnsi="宋体" w:cs="宋体"/>
                <w:color w:val="333333"/>
                <w:kern w:val="0"/>
                <w:sz w:val="24"/>
                <w:szCs w:val="24"/>
              </w:rPr>
              <w:t>本人承诺以上信息真实准确。如有不实，愿承担由此引起的一切后果及法律责任。</w:t>
            </w:r>
          </w:p>
          <w:p>
            <w:pPr>
              <w:widowControl/>
              <w:spacing w:before="100" w:beforeAutospacing="1" w:after="100" w:afterAutospacing="1"/>
              <w:jc w:val="left"/>
              <w:rPr>
                <w:rFonts w:ascii="宋体" w:hAnsi="宋体" w:cs="宋体"/>
                <w:color w:val="333333"/>
                <w:kern w:val="0"/>
                <w:sz w:val="24"/>
                <w:szCs w:val="24"/>
              </w:rPr>
            </w:pPr>
            <w:r>
              <w:rPr>
                <w:rFonts w:ascii="宋体" w:hAnsi="宋体" w:cs="宋体"/>
                <w:color w:val="333333"/>
                <w:kern w:val="0"/>
                <w:sz w:val="24"/>
                <w:szCs w:val="24"/>
              </w:rPr>
              <w:t xml:space="preserve">申报人（签名）： </w:t>
            </w:r>
          </w:p>
          <w:p>
            <w:pPr>
              <w:widowControl/>
              <w:spacing w:before="100" w:beforeAutospacing="1" w:after="100" w:afterAutospacing="1"/>
              <w:jc w:val="left"/>
              <w:rPr>
                <w:rFonts w:ascii="宋体" w:hAnsi="宋体" w:cs="宋体"/>
                <w:color w:val="333333"/>
                <w:kern w:val="0"/>
                <w:sz w:val="24"/>
                <w:szCs w:val="24"/>
              </w:rPr>
            </w:pPr>
            <w:r>
              <w:rPr>
                <w:rFonts w:hint="eastAsia" w:ascii="宋体" w:hAnsi="宋体" w:cs="宋体"/>
                <w:color w:val="333333"/>
                <w:kern w:val="0"/>
                <w:sz w:val="24"/>
                <w:szCs w:val="24"/>
              </w:rPr>
              <w:t>申报</w:t>
            </w:r>
            <w:r>
              <w:rPr>
                <w:rFonts w:ascii="宋体" w:hAnsi="宋体" w:cs="宋体"/>
                <w:color w:val="333333"/>
                <w:kern w:val="0"/>
                <w:sz w:val="24"/>
                <w:szCs w:val="24"/>
              </w:rPr>
              <w:t>单位（公章）</w:t>
            </w:r>
          </w:p>
          <w:p>
            <w:pPr>
              <w:widowControl/>
              <w:spacing w:before="100" w:beforeAutospacing="1" w:after="100" w:afterAutospacing="1"/>
              <w:ind w:firstLine="4920"/>
              <w:jc w:val="left"/>
              <w:rPr>
                <w:rFonts w:ascii="宋体" w:hAnsi="宋体" w:cs="宋体"/>
                <w:color w:val="333333"/>
                <w:kern w:val="0"/>
                <w:sz w:val="24"/>
                <w:szCs w:val="24"/>
              </w:rPr>
            </w:pPr>
            <w:r>
              <w:rPr>
                <w:rFonts w:ascii="宋体" w:hAnsi="宋体" w:cs="宋体"/>
                <w:color w:val="333333"/>
                <w:kern w:val="0"/>
                <w:sz w:val="24"/>
                <w:szCs w:val="24"/>
              </w:rPr>
              <w:t>日期：</w:t>
            </w:r>
          </w:p>
        </w:tc>
      </w:tr>
    </w:tbl>
    <w:p>
      <w:pPr>
        <w:pStyle w:val="2"/>
        <w:jc w:val="center"/>
        <w:rPr>
          <w:rFonts w:ascii="仿宋" w:hAnsi="仿宋" w:eastAsia="仿宋"/>
          <w:shd w:val="clear" w:color="auto" w:fill="FFFFFF"/>
        </w:rPr>
      </w:pPr>
      <w:r>
        <w:rPr>
          <w:rFonts w:ascii="新宋体" w:hAnsi="新宋体" w:eastAsia="新宋体" w:cs="新宋体"/>
          <w:color w:val="222222"/>
          <w:sz w:val="22"/>
          <w:szCs w:val="22"/>
          <w:shd w:val="clear" w:color="auto" w:fill="FFFFFF"/>
        </w:rPr>
        <w:t>备注：</w:t>
      </w:r>
      <w:r>
        <w:rPr>
          <w:rFonts w:hint="eastAsia" w:ascii="新宋体" w:hAnsi="新宋体" w:eastAsia="新宋体" w:cs="新宋体"/>
          <w:color w:val="222222"/>
          <w:sz w:val="22"/>
          <w:szCs w:val="22"/>
          <w:shd w:val="clear" w:color="auto" w:fill="FFFFFF"/>
        </w:rPr>
        <w:t>请各投标单位进入活动现场人员按附件要求填写《健康信息登记表》（详见附件3）并加盖单位公章后将原件带至开标现场递交。</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18"/>
    <w:rsid w:val="00134018"/>
    <w:rsid w:val="001B4539"/>
    <w:rsid w:val="00325EC9"/>
    <w:rsid w:val="00990F37"/>
    <w:rsid w:val="00FF22FC"/>
    <w:rsid w:val="7627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Plain Text"/>
    <w:basedOn w:val="1"/>
    <w:link w:val="11"/>
    <w:qFormat/>
    <w:uiPriority w:val="0"/>
    <w:rPr>
      <w:rFonts w:ascii="宋体" w:hAnsi="Courier New" w:eastAsiaTheme="minorEastAsia" w:cstheme="minorBidi"/>
      <w:szCs w:val="22"/>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2 Char"/>
    <w:basedOn w:val="7"/>
    <w:link w:val="2"/>
    <w:qFormat/>
    <w:uiPriority w:val="9"/>
    <w:rPr>
      <w:rFonts w:asciiTheme="majorHAnsi" w:hAnsiTheme="majorHAnsi" w:eastAsiaTheme="majorEastAsia" w:cstheme="majorBidi"/>
      <w:b/>
      <w:bCs/>
      <w:sz w:val="32"/>
      <w:szCs w:val="32"/>
    </w:rPr>
  </w:style>
  <w:style w:type="character" w:customStyle="1" w:styleId="11">
    <w:name w:val="纯文本 Char"/>
    <w:basedOn w:val="7"/>
    <w:link w:val="3"/>
    <w:qFormat/>
    <w:uiPriority w:val="0"/>
    <w:rPr>
      <w:rFonts w:ascii="宋体" w:hAnsi="Courier New"/>
    </w:rPr>
  </w:style>
  <w:style w:type="character" w:customStyle="1" w:styleId="12">
    <w:name w:val="无间隔 Char"/>
    <w:link w:val="13"/>
    <w:qFormat/>
    <w:uiPriority w:val="1"/>
    <w:rPr>
      <w:rFonts w:ascii="Calibri" w:hAnsi="Calibri"/>
      <w:sz w:val="22"/>
    </w:rPr>
  </w:style>
  <w:style w:type="paragraph" w:styleId="13">
    <w:name w:val="No Spacing"/>
    <w:link w:val="12"/>
    <w:qFormat/>
    <w:uiPriority w:val="1"/>
    <w:rPr>
      <w:rFonts w:ascii="Calibri" w:hAnsi="Calibri" w:eastAsiaTheme="minorEastAsia" w:cstheme="minorBidi"/>
      <w:kern w:val="2"/>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521</Words>
  <Characters>2976</Characters>
  <Lines>24</Lines>
  <Paragraphs>6</Paragraphs>
  <TotalTime>16</TotalTime>
  <ScaleCrop>false</ScaleCrop>
  <LinksUpToDate>false</LinksUpToDate>
  <CharactersWithSpaces>3491</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2020-11-23T08:19:00Z</dcterms:created>
  <dc:creator>微软用户</dc:creator>
  <cp:lastModifiedBy>shmily</cp:lastModifiedBy>
  <dcterms:modified xsi:type="dcterms:W3CDTF">2020-11-23T08:36:35Z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